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1167" w14:textId="3939F8EF" w:rsidR="000273E2" w:rsidRPr="003C4C66" w:rsidRDefault="74D28AF4" w:rsidP="74D28AF4">
      <w:pPr>
        <w:pStyle w:val="TemplateALLTopTitle"/>
        <w:rPr>
          <w:rFonts w:ascii="Roboto" w:hAnsi="Roboto"/>
        </w:rPr>
      </w:pPr>
      <w:bookmarkStart w:id="0" w:name="_Toc416643014"/>
      <w:bookmarkStart w:id="1" w:name="_Toc416683861"/>
      <w:bookmarkStart w:id="2" w:name="_Toc416967743"/>
      <w:bookmarkStart w:id="3" w:name="_Hlk193796700"/>
      <w:r w:rsidRPr="74D28AF4">
        <w:rPr>
          <w:rFonts w:ascii="Roboto" w:hAnsi="Roboto"/>
        </w:rPr>
        <w:t>Instructions for Using the “</w:t>
      </w:r>
      <w:bookmarkStart w:id="4" w:name="_Hlk193452024"/>
      <w:bookmarkEnd w:id="0"/>
      <w:bookmarkEnd w:id="1"/>
      <w:bookmarkEnd w:id="2"/>
      <w:r w:rsidRPr="74D28AF4">
        <w:rPr>
          <w:rFonts w:ascii="Roboto" w:hAnsi="Roboto"/>
        </w:rPr>
        <w:t xml:space="preserve">Failure to Develop an Acceptable Initial Service Line Inventory </w:t>
      </w:r>
      <w:r w:rsidRPr="74D28AF4">
        <w:rPr>
          <w:rFonts w:ascii="Roboto" w:hAnsi="Roboto"/>
          <w:color w:val="auto"/>
        </w:rPr>
        <w:t>and/or</w:t>
      </w:r>
      <w:r w:rsidRPr="74D28AF4">
        <w:rPr>
          <w:rFonts w:ascii="Roboto" w:hAnsi="Roboto"/>
          <w:color w:val="FFFF00"/>
        </w:rPr>
        <w:t xml:space="preserve"> </w:t>
      </w:r>
      <w:r w:rsidRPr="74D28AF4">
        <w:rPr>
          <w:rFonts w:ascii="Roboto" w:hAnsi="Roboto"/>
          <w:color w:val="auto"/>
        </w:rPr>
        <w:t xml:space="preserve">Make Publicly Accessible” </w:t>
      </w:r>
      <w:bookmarkEnd w:id="4"/>
      <w:r w:rsidRPr="74D28AF4">
        <w:rPr>
          <w:rFonts w:ascii="Roboto" w:hAnsi="Roboto"/>
        </w:rPr>
        <w:t>Template</w:t>
      </w:r>
    </w:p>
    <w:bookmarkEnd w:id="3"/>
    <w:p w14:paraId="07F47EF4" w14:textId="77777777" w:rsidR="000273E2" w:rsidRPr="003C4C66" w:rsidRDefault="000273E2" w:rsidP="0063447F">
      <w:pPr>
        <w:pStyle w:val="TemplateInstuctions-TemplateonReverse"/>
        <w:spacing w:before="0" w:after="240" w:line="240" w:lineRule="auto"/>
        <w:rPr>
          <w:rFonts w:ascii="Roboto" w:hAnsi="Roboto"/>
          <w:sz w:val="24"/>
          <w:szCs w:val="24"/>
        </w:rPr>
      </w:pPr>
      <w:r w:rsidRPr="003C4C66">
        <w:rPr>
          <w:rFonts w:ascii="Roboto" w:hAnsi="Roboto"/>
          <w:sz w:val="24"/>
          <w:szCs w:val="24"/>
        </w:rPr>
        <w:t>Template Attached</w:t>
      </w:r>
    </w:p>
    <w:p w14:paraId="654FEAFD" w14:textId="71B14F2E" w:rsidR="00EF1C56" w:rsidRDefault="00D40321" w:rsidP="0063447F">
      <w:pPr>
        <w:autoSpaceDE w:val="0"/>
        <w:autoSpaceDN w:val="0"/>
        <w:adjustRightInd w:val="0"/>
        <w:spacing w:after="240" w:line="240" w:lineRule="auto"/>
        <w:jc w:val="both"/>
        <w:rPr>
          <w:rFonts w:ascii="Roboto" w:eastAsia="Times New Roman" w:hAnsi="Roboto" w:cs="Arial"/>
          <w:kern w:val="0"/>
          <w:lang w:val="en-CA"/>
          <w14:ligatures w14:val="none"/>
        </w:rPr>
      </w:pPr>
      <w:r w:rsidRPr="003C4C66">
        <w:rPr>
          <w:rFonts w:ascii="Roboto" w:eastAsia="Times New Roman" w:hAnsi="Roboto" w:cs="Arial"/>
          <w:kern w:val="0"/>
          <w:lang w:val="en-CA"/>
          <w14:ligatures w14:val="none"/>
        </w:rPr>
        <w:t xml:space="preserve">All </w:t>
      </w:r>
      <w:r w:rsidR="00673CC9">
        <w:rPr>
          <w:rFonts w:ascii="Roboto" w:eastAsia="Times New Roman" w:hAnsi="Roboto" w:cs="Arial"/>
          <w:kern w:val="0"/>
          <w:lang w:val="en-CA"/>
          <w14:ligatures w14:val="none"/>
        </w:rPr>
        <w:t>Community Water Systems (CWS)</w:t>
      </w:r>
      <w:r w:rsidRPr="003C4C66">
        <w:rPr>
          <w:rFonts w:ascii="Roboto" w:eastAsia="Times New Roman" w:hAnsi="Roboto" w:cs="Arial"/>
          <w:kern w:val="0"/>
          <w:lang w:val="en-CA"/>
          <w14:ligatures w14:val="none"/>
        </w:rPr>
        <w:t xml:space="preserve"> and</w:t>
      </w:r>
      <w:r w:rsidR="008A7E00">
        <w:rPr>
          <w:rFonts w:ascii="Roboto" w:eastAsia="Times New Roman" w:hAnsi="Roboto" w:cs="Arial"/>
          <w:kern w:val="0"/>
          <w:lang w:val="en-CA"/>
          <w14:ligatures w14:val="none"/>
        </w:rPr>
        <w:t xml:space="preserve"> Non-Transient Non-Community Water systems</w:t>
      </w:r>
      <w:r w:rsidRPr="003C4C66">
        <w:rPr>
          <w:rFonts w:ascii="Roboto" w:eastAsia="Times New Roman" w:hAnsi="Roboto" w:cs="Arial"/>
          <w:kern w:val="0"/>
          <w:lang w:val="en-CA"/>
          <w14:ligatures w14:val="none"/>
        </w:rPr>
        <w:t xml:space="preserve"> </w:t>
      </w:r>
      <w:r w:rsidR="008A7E00">
        <w:rPr>
          <w:rFonts w:ascii="Roboto" w:eastAsia="Times New Roman" w:hAnsi="Roboto" w:cs="Arial"/>
          <w:kern w:val="0"/>
          <w:lang w:val="en-CA"/>
          <w14:ligatures w14:val="none"/>
        </w:rPr>
        <w:t>(</w:t>
      </w:r>
      <w:r w:rsidRPr="003C4C66">
        <w:rPr>
          <w:rFonts w:ascii="Roboto" w:eastAsia="Times New Roman" w:hAnsi="Roboto" w:cs="Arial"/>
          <w:kern w:val="0"/>
          <w:lang w:val="en-CA"/>
          <w14:ligatures w14:val="none"/>
        </w:rPr>
        <w:t>NTNCWS</w:t>
      </w:r>
      <w:r w:rsidR="008A7E00">
        <w:rPr>
          <w:rFonts w:ascii="Roboto" w:eastAsia="Times New Roman" w:hAnsi="Roboto" w:cs="Arial"/>
          <w:kern w:val="0"/>
          <w:lang w:val="en-CA"/>
          <w14:ligatures w14:val="none"/>
        </w:rPr>
        <w:t>)</w:t>
      </w:r>
      <w:r w:rsidRPr="003C4C66">
        <w:rPr>
          <w:rFonts w:ascii="Roboto" w:eastAsia="Times New Roman" w:hAnsi="Roboto" w:cs="Arial"/>
          <w:kern w:val="0"/>
          <w:lang w:val="en-CA"/>
          <w14:ligatures w14:val="none"/>
        </w:rPr>
        <w:t xml:space="preserve"> were required to develop an initial service line inventory</w:t>
      </w:r>
      <w:r w:rsidR="00957D75">
        <w:rPr>
          <w:rFonts w:ascii="Roboto" w:eastAsia="Times New Roman" w:hAnsi="Roboto" w:cs="Arial"/>
          <w:kern w:val="0"/>
          <w:lang w:val="en-CA"/>
          <w14:ligatures w14:val="none"/>
        </w:rPr>
        <w:t xml:space="preserve"> and </w:t>
      </w:r>
      <w:r w:rsidR="004304E0">
        <w:rPr>
          <w:rFonts w:ascii="Roboto" w:eastAsia="Times New Roman" w:hAnsi="Roboto" w:cs="Arial"/>
          <w:kern w:val="0"/>
          <w:lang w:val="en-CA"/>
          <w14:ligatures w14:val="none"/>
        </w:rPr>
        <w:t>inventory summary</w:t>
      </w:r>
      <w:r w:rsidRPr="003C4C66">
        <w:rPr>
          <w:rFonts w:ascii="Roboto" w:eastAsia="Times New Roman" w:hAnsi="Roboto" w:cs="Arial"/>
          <w:kern w:val="0"/>
          <w:lang w:val="en-CA"/>
          <w14:ligatures w14:val="none"/>
        </w:rPr>
        <w:t xml:space="preserve"> to identify the materials of service lines and submit it to the State by October 16, 2024</w:t>
      </w:r>
      <w:r w:rsidR="00F87900">
        <w:rPr>
          <w:rFonts w:ascii="Roboto" w:eastAsia="Times New Roman" w:hAnsi="Roboto" w:cs="Arial"/>
          <w:kern w:val="0"/>
          <w:lang w:val="en-CA"/>
          <w14:ligatures w14:val="none"/>
        </w:rPr>
        <w:t xml:space="preserve"> </w:t>
      </w:r>
      <w:r w:rsidR="00484178">
        <w:rPr>
          <w:rFonts w:ascii="Roboto" w:eastAsia="Times New Roman" w:hAnsi="Roboto" w:cs="Arial"/>
          <w:kern w:val="0"/>
          <w:lang w:val="en-CA"/>
          <w14:ligatures w14:val="none"/>
        </w:rPr>
        <w:t>[</w:t>
      </w:r>
      <w:hyperlink r:id="rId11" w:anchor="p-141.84(a)" w:history="1">
        <w:r w:rsidR="00484178" w:rsidRPr="003C4C66">
          <w:rPr>
            <w:rStyle w:val="Hyperlink"/>
            <w:rFonts w:ascii="Roboto" w:eastAsia="Times New Roman" w:hAnsi="Roboto" w:cs="Arial"/>
            <w:kern w:val="0"/>
            <w:lang w:val="en-CA"/>
            <w14:ligatures w14:val="none"/>
          </w:rPr>
          <w:t>40 CFR 141.84(a)</w:t>
        </w:r>
      </w:hyperlink>
      <w:r w:rsidR="00484178" w:rsidRPr="00742A64">
        <w:rPr>
          <w:rFonts w:ascii="Roboto" w:eastAsia="Times New Roman" w:hAnsi="Roboto" w:cs="Arial"/>
          <w:kern w:val="0"/>
          <w:lang w:val="en-CA"/>
          <w14:ligatures w14:val="none"/>
        </w:rPr>
        <w:t xml:space="preserve"> </w:t>
      </w:r>
      <w:r w:rsidR="00484178" w:rsidRPr="000273E2">
        <w:rPr>
          <w:rFonts w:ascii="Roboto" w:eastAsia="Times New Roman" w:hAnsi="Roboto" w:cs="Arial"/>
          <w:kern w:val="0"/>
          <w:lang w:val="en-CA"/>
          <w14:ligatures w14:val="none"/>
        </w:rPr>
        <w:t>and</w:t>
      </w:r>
      <w:r w:rsidR="00484178">
        <w:rPr>
          <w:rFonts w:ascii="Roboto" w:eastAsia="Times New Roman" w:hAnsi="Roboto" w:cs="Arial"/>
          <w:color w:val="FF0000"/>
          <w:kern w:val="0"/>
          <w:lang w:val="en-CA"/>
          <w14:ligatures w14:val="none"/>
        </w:rPr>
        <w:t xml:space="preserve"> </w:t>
      </w:r>
      <w:hyperlink r:id="rId12" w:history="1">
        <w:r w:rsidR="00484178" w:rsidRPr="000273E2">
          <w:rPr>
            <w:rStyle w:val="Hyperlink"/>
            <w:rFonts w:ascii="Roboto" w:eastAsia="Times New Roman" w:hAnsi="Roboto" w:cs="Arial"/>
            <w:kern w:val="0"/>
            <w14:ligatures w14:val="none"/>
          </w:rPr>
          <w:t>New York State Public Health Law (PHL) § 1114-b</w:t>
        </w:r>
      </w:hyperlink>
      <w:r w:rsidR="001C371D" w:rsidRPr="0095578C">
        <w:rPr>
          <w:rStyle w:val="Hyperlink"/>
          <w:rFonts w:ascii="Roboto" w:eastAsia="Times New Roman" w:hAnsi="Roboto" w:cs="Arial"/>
          <w:color w:val="auto"/>
          <w:kern w:val="0"/>
          <w:u w:val="none"/>
          <w14:ligatures w14:val="none"/>
        </w:rPr>
        <w:t>]</w:t>
      </w:r>
      <w:r w:rsidR="002211EF" w:rsidRPr="00A1117E">
        <w:rPr>
          <w:rStyle w:val="Hyperlink"/>
          <w:rFonts w:ascii="Roboto" w:eastAsia="Times New Roman" w:hAnsi="Roboto" w:cs="Arial"/>
          <w:kern w:val="0"/>
          <w:u w:val="none"/>
          <w14:ligatures w14:val="none"/>
        </w:rPr>
        <w:t>.</w:t>
      </w:r>
      <w:r w:rsidR="003A6BA7" w:rsidRPr="00A76299">
        <w:rPr>
          <w:rStyle w:val="Hyperlink"/>
          <w:rFonts w:ascii="Roboto" w:eastAsia="Times New Roman" w:hAnsi="Roboto" w:cs="Arial"/>
          <w:kern w:val="0"/>
          <w:u w:val="none"/>
          <w14:ligatures w14:val="none"/>
        </w:rPr>
        <w:t xml:space="preserve"> </w:t>
      </w:r>
      <w:r w:rsidR="00E34F18" w:rsidRPr="003C4C66">
        <w:rPr>
          <w:rFonts w:ascii="Roboto" w:eastAsia="Times New Roman" w:hAnsi="Roboto" w:cs="Arial"/>
          <w:kern w:val="0"/>
          <w:lang w:val="en-CA"/>
          <w14:ligatures w14:val="none"/>
        </w:rPr>
        <w:t xml:space="preserve">The inventory must include all service lines connected to the public water distribution system regardless of ownership status. </w:t>
      </w:r>
      <w:bookmarkStart w:id="5" w:name="_Hlk193719270"/>
      <w:r w:rsidR="00E34F18" w:rsidRPr="003C4C66">
        <w:rPr>
          <w:rFonts w:ascii="Roboto" w:eastAsia="Times New Roman" w:hAnsi="Roboto" w:cs="Arial"/>
          <w:kern w:val="0"/>
          <w:lang w:val="en-CA"/>
          <w14:ligatures w14:val="none"/>
        </w:rPr>
        <w:t xml:space="preserve">Each service line must be characterized as lead, galvanized service line requiring replacement (GSLRR), lead status unknown (unknown), or non-lead </w:t>
      </w:r>
      <w:bookmarkEnd w:id="5"/>
      <w:r w:rsidR="00E34F18" w:rsidRPr="003C4C66">
        <w:rPr>
          <w:rFonts w:ascii="Roboto" w:eastAsia="Times New Roman" w:hAnsi="Roboto" w:cs="Arial"/>
          <w:kern w:val="0"/>
          <w:lang w:val="en-CA"/>
          <w14:ligatures w14:val="none"/>
        </w:rPr>
        <w:t>using information sources described in the 2021 Lead and Copper Rule Revisions (LCRR) [</w:t>
      </w:r>
      <w:hyperlink r:id="rId13" w:anchor="p-141.84(a)" w:history="1">
        <w:r w:rsidR="00E34F18" w:rsidRPr="003C4C66">
          <w:rPr>
            <w:rStyle w:val="Hyperlink"/>
            <w:rFonts w:ascii="Roboto" w:eastAsia="Times New Roman" w:hAnsi="Roboto" w:cs="Arial"/>
            <w:kern w:val="0"/>
            <w:lang w:val="en-CA"/>
            <w14:ligatures w14:val="none"/>
          </w:rPr>
          <w:t>40 CFR 141.84(a)</w:t>
        </w:r>
      </w:hyperlink>
      <w:r w:rsidR="00E34F18" w:rsidRPr="003C4C66">
        <w:rPr>
          <w:rFonts w:ascii="Roboto" w:eastAsia="Times New Roman" w:hAnsi="Roboto" w:cs="Arial"/>
          <w:kern w:val="0"/>
          <w:lang w:val="en-CA"/>
          <w14:ligatures w14:val="none"/>
        </w:rPr>
        <w:t>]</w:t>
      </w:r>
      <w:r w:rsidR="00EF1C56">
        <w:rPr>
          <w:rFonts w:ascii="Roboto" w:eastAsia="Times New Roman" w:hAnsi="Roboto" w:cs="Arial"/>
          <w:kern w:val="0"/>
          <w:lang w:val="en-CA"/>
          <w14:ligatures w14:val="none"/>
        </w:rPr>
        <w:t>.</w:t>
      </w:r>
    </w:p>
    <w:p w14:paraId="65B0E910" w14:textId="027FDB4B" w:rsidR="00E34F18" w:rsidRDefault="00EF1C56" w:rsidP="74D28AF4">
      <w:pPr>
        <w:spacing w:after="240" w:line="240" w:lineRule="auto"/>
        <w:jc w:val="both"/>
        <w:rPr>
          <w:rFonts w:ascii="Roboto" w:eastAsia="Times New Roman" w:hAnsi="Roboto" w:cs="Arial"/>
          <w:lang w:val="en-CA"/>
        </w:rPr>
      </w:pPr>
      <w:r>
        <w:rPr>
          <w:rFonts w:ascii="Roboto" w:eastAsia="Times New Roman" w:hAnsi="Roboto" w:cs="Arial"/>
          <w:kern w:val="0"/>
          <w:lang w:val="en-CA"/>
          <w14:ligatures w14:val="none"/>
        </w:rPr>
        <w:t xml:space="preserve">The inventory summary must contain accurate system information, such as </w:t>
      </w:r>
      <w:r w:rsidR="00097907">
        <w:rPr>
          <w:rFonts w:ascii="Roboto" w:eastAsia="Times New Roman" w:hAnsi="Roboto" w:cs="Arial"/>
          <w:kern w:val="0"/>
          <w:lang w:val="en-CA"/>
          <w14:ligatures w14:val="none"/>
        </w:rPr>
        <w:t xml:space="preserve">the public </w:t>
      </w:r>
      <w:r>
        <w:rPr>
          <w:rFonts w:ascii="Roboto" w:eastAsia="Times New Roman" w:hAnsi="Roboto" w:cs="Arial"/>
          <w:kern w:val="0"/>
          <w:lang w:val="en-CA"/>
          <w14:ligatures w14:val="none"/>
        </w:rPr>
        <w:t xml:space="preserve">water system identification number </w:t>
      </w:r>
      <w:r w:rsidR="00097907">
        <w:rPr>
          <w:rFonts w:ascii="Roboto" w:eastAsia="Times New Roman" w:hAnsi="Roboto" w:cs="Arial"/>
          <w:kern w:val="0"/>
          <w:lang w:val="en-CA"/>
          <w14:ligatures w14:val="none"/>
        </w:rPr>
        <w:t xml:space="preserve">(PWS ID) </w:t>
      </w:r>
      <w:r>
        <w:rPr>
          <w:rFonts w:ascii="Roboto" w:eastAsia="Times New Roman" w:hAnsi="Roboto" w:cs="Arial"/>
          <w:kern w:val="0"/>
          <w:lang w:val="en-CA"/>
          <w14:ligatures w14:val="none"/>
        </w:rPr>
        <w:t xml:space="preserve">and </w:t>
      </w:r>
      <w:r w:rsidR="00097907">
        <w:rPr>
          <w:rFonts w:ascii="Roboto" w:eastAsia="Times New Roman" w:hAnsi="Roboto" w:cs="Arial"/>
          <w:kern w:val="0"/>
          <w:lang w:val="en-CA"/>
          <w14:ligatures w14:val="none"/>
        </w:rPr>
        <w:t xml:space="preserve">the </w:t>
      </w:r>
      <w:r>
        <w:rPr>
          <w:rFonts w:ascii="Roboto" w:eastAsia="Times New Roman" w:hAnsi="Roboto" w:cs="Arial"/>
          <w:kern w:val="0"/>
          <w:lang w:val="en-CA"/>
          <w14:ligatures w14:val="none"/>
        </w:rPr>
        <w:t xml:space="preserve">system name to be acceptable to the State. If your inventory or summary was not accepted due to these critical errors, </w:t>
      </w:r>
      <w:r>
        <w:rPr>
          <w:rFonts w:ascii="Roboto" w:eastAsia="Times New Roman" w:hAnsi="Roboto" w:cs="Arial"/>
          <w:kern w:val="0"/>
          <w14:ligatures w14:val="none"/>
        </w:rPr>
        <w:t>you have not</w:t>
      </w:r>
      <w:r w:rsidRPr="003C46D1">
        <w:rPr>
          <w:rFonts w:ascii="Roboto" w:eastAsia="Times New Roman" w:hAnsi="Roboto" w:cs="Arial"/>
          <w:kern w:val="0"/>
          <w14:ligatures w14:val="none"/>
        </w:rPr>
        <w:t xml:space="preserve"> </w:t>
      </w:r>
      <w:r>
        <w:rPr>
          <w:rFonts w:ascii="Roboto" w:eastAsia="Times New Roman" w:hAnsi="Roboto" w:cs="Arial"/>
          <w:kern w:val="0"/>
          <w14:ligatures w14:val="none"/>
        </w:rPr>
        <w:t xml:space="preserve">developed an inventory </w:t>
      </w:r>
      <w:r w:rsidR="74D28AF4" w:rsidRPr="74D28AF4">
        <w:rPr>
          <w:rFonts w:ascii="Roboto" w:eastAsia="Times New Roman" w:hAnsi="Roboto" w:cs="Arial"/>
        </w:rPr>
        <w:t>that is acceptable to the State.</w:t>
      </w:r>
    </w:p>
    <w:p w14:paraId="1A014352" w14:textId="6AB949AB" w:rsidR="00A523D5" w:rsidRPr="00885F0B" w:rsidRDefault="00A523D5" w:rsidP="0063447F">
      <w:pPr>
        <w:autoSpaceDE w:val="0"/>
        <w:autoSpaceDN w:val="0"/>
        <w:adjustRightInd w:val="0"/>
        <w:spacing w:after="240" w:line="240" w:lineRule="auto"/>
        <w:jc w:val="both"/>
        <w:rPr>
          <w:rFonts w:ascii="Roboto" w:eastAsia="Times New Roman" w:hAnsi="Roboto" w:cs="Arial"/>
          <w:kern w:val="0"/>
          <w:lang w:val="en-CA"/>
          <w14:ligatures w14:val="none"/>
        </w:rPr>
      </w:pPr>
      <w:r>
        <w:rPr>
          <w:rFonts w:ascii="Roboto" w:eastAsia="Times New Roman" w:hAnsi="Roboto" w:cs="Arial"/>
          <w:kern w:val="0"/>
          <w:lang w:val="en-CA"/>
          <w14:ligatures w14:val="none"/>
        </w:rPr>
        <w:t xml:space="preserve">Additionally, water systems serving over 50,000 people and any water systems that operate their own websites must make the inventory and summary </w:t>
      </w:r>
      <w:r w:rsidR="74D28AF4" w:rsidRPr="74D28AF4">
        <w:rPr>
          <w:rFonts w:ascii="Roboto" w:eastAsia="Times New Roman" w:hAnsi="Roboto" w:cs="Arial"/>
          <w:lang w:val="en-CA"/>
        </w:rPr>
        <w:t>publicly accessible</w:t>
      </w:r>
      <w:r>
        <w:rPr>
          <w:rFonts w:ascii="Roboto" w:eastAsia="Times New Roman" w:hAnsi="Roboto" w:cs="Arial"/>
          <w:kern w:val="0"/>
          <w:lang w:val="en-CA"/>
          <w14:ligatures w14:val="none"/>
        </w:rPr>
        <w:t xml:space="preserve"> </w:t>
      </w:r>
      <w:r w:rsidR="006A18C7">
        <w:rPr>
          <w:rFonts w:ascii="Roboto" w:eastAsia="Times New Roman" w:hAnsi="Roboto" w:cs="Arial"/>
          <w:kern w:val="0"/>
          <w:lang w:val="en-CA"/>
          <w14:ligatures w14:val="none"/>
        </w:rPr>
        <w:t>on their websites</w:t>
      </w:r>
      <w:r w:rsidR="74D28AF4">
        <w:t xml:space="preserve"> [</w:t>
      </w:r>
      <w:hyperlink r:id="rId14" w:anchor="p-141.84(a)(8)(ii)" w:history="1">
        <w:r w:rsidR="74D28AF4" w:rsidRPr="00796764">
          <w:rPr>
            <w:rStyle w:val="Hyperlink"/>
            <w:rFonts w:ascii="Roboto" w:hAnsi="Roboto"/>
          </w:rPr>
          <w:t>40 CFR 141.84(a)(8)(ii)</w:t>
        </w:r>
      </w:hyperlink>
      <w:r w:rsidR="74D28AF4" w:rsidRPr="74D28AF4">
        <w:rPr>
          <w:rFonts w:ascii="Roboto" w:hAnsi="Roboto"/>
          <w:color w:val="333333"/>
        </w:rPr>
        <w:t xml:space="preserve"> and </w:t>
      </w:r>
      <w:hyperlink r:id="rId15">
        <w:r w:rsidR="74D28AF4" w:rsidRPr="74D28AF4">
          <w:rPr>
            <w:rStyle w:val="Hyperlink"/>
            <w:rFonts w:ascii="Roboto" w:hAnsi="Roboto"/>
          </w:rPr>
          <w:t>PHL § 1114-b (7)</w:t>
        </w:r>
      </w:hyperlink>
      <w:r w:rsidR="74D28AF4" w:rsidRPr="74D28AF4">
        <w:rPr>
          <w:rFonts w:ascii="Roboto" w:hAnsi="Roboto"/>
          <w:color w:val="333333"/>
        </w:rPr>
        <w:t>]</w:t>
      </w:r>
      <w:r w:rsidR="74D28AF4" w:rsidRPr="74D28AF4">
        <w:rPr>
          <w:rFonts w:ascii="Roboto" w:eastAsia="Times New Roman" w:hAnsi="Roboto" w:cs="Arial"/>
          <w:lang w:val="en-CA"/>
        </w:rPr>
        <w:t xml:space="preserve">. </w:t>
      </w:r>
    </w:p>
    <w:p w14:paraId="739C6F40" w14:textId="3FA20386" w:rsidR="008B66B9" w:rsidRPr="003C4C66" w:rsidRDefault="008B66B9" w:rsidP="0063447F">
      <w:pPr>
        <w:autoSpaceDE w:val="0"/>
        <w:autoSpaceDN w:val="0"/>
        <w:adjustRightInd w:val="0"/>
        <w:spacing w:after="240" w:line="240" w:lineRule="auto"/>
        <w:jc w:val="both"/>
        <w:rPr>
          <w:rFonts w:ascii="Roboto" w:eastAsia="Times New Roman" w:hAnsi="Roboto" w:cs="Arial"/>
          <w:kern w:val="0"/>
          <w14:ligatures w14:val="none"/>
        </w:rPr>
      </w:pPr>
      <w:r w:rsidRPr="003C4C66">
        <w:rPr>
          <w:rFonts w:ascii="Roboto" w:eastAsia="Times New Roman" w:hAnsi="Roboto" w:cs="Arial"/>
          <w:kern w:val="0"/>
          <w:lang w:val="en-CA"/>
          <w14:ligatures w14:val="none"/>
        </w:rPr>
        <w:t xml:space="preserve">This template is written for systems </w:t>
      </w:r>
      <w:r w:rsidR="00CC7D72">
        <w:rPr>
          <w:rFonts w:ascii="Roboto" w:eastAsia="Times New Roman" w:hAnsi="Roboto" w:cs="Arial"/>
          <w:kern w:val="0"/>
          <w:lang w:val="en-CA"/>
          <w14:ligatures w14:val="none"/>
        </w:rPr>
        <w:t>that</w:t>
      </w:r>
      <w:r w:rsidRPr="003C4C66">
        <w:rPr>
          <w:rFonts w:ascii="Roboto" w:eastAsia="Times New Roman" w:hAnsi="Roboto" w:cs="Arial"/>
          <w:kern w:val="0"/>
          <w:lang w:val="en-CA"/>
          <w14:ligatures w14:val="none"/>
        </w:rPr>
        <w:t xml:space="preserve"> have failed to develop the initial service line material inventory [</w:t>
      </w:r>
      <w:hyperlink r:id="rId16" w:anchor="p-141.84(a)" w:history="1">
        <w:r w:rsidRPr="003C4C66">
          <w:rPr>
            <w:rStyle w:val="Hyperlink"/>
            <w:rFonts w:ascii="Roboto" w:eastAsia="Times New Roman" w:hAnsi="Roboto" w:cs="Arial"/>
            <w:kern w:val="0"/>
            <w:lang w:val="en-CA"/>
            <w14:ligatures w14:val="none"/>
          </w:rPr>
          <w:t>40 CFR 141.84(a)</w:t>
        </w:r>
      </w:hyperlink>
      <w:r w:rsidRPr="003C4C66">
        <w:rPr>
          <w:rFonts w:ascii="Roboto" w:eastAsia="Times New Roman" w:hAnsi="Roboto" w:cs="Arial"/>
          <w:kern w:val="0"/>
          <w:lang w:val="en-CA"/>
          <w14:ligatures w14:val="none"/>
        </w:rPr>
        <w:t>] and</w:t>
      </w:r>
      <w:r w:rsidR="00794143">
        <w:rPr>
          <w:rFonts w:ascii="Roboto" w:eastAsia="Times New Roman" w:hAnsi="Roboto" w:cs="Arial"/>
          <w:kern w:val="0"/>
          <w:lang w:val="en-CA"/>
          <w14:ligatures w14:val="none"/>
        </w:rPr>
        <w:t>/or</w:t>
      </w:r>
      <w:r w:rsidRPr="003C4C66">
        <w:rPr>
          <w:rFonts w:ascii="Roboto" w:eastAsia="Times New Roman" w:hAnsi="Roboto" w:cs="Arial"/>
          <w:kern w:val="0"/>
          <w:lang w:val="en-CA"/>
          <w14:ligatures w14:val="none"/>
        </w:rPr>
        <w:t xml:space="preserve"> make the inventory publicly accessible by October 16, 2024 [</w:t>
      </w:r>
      <w:hyperlink r:id="rId17" w:anchor="p-141.84(a)(8)" w:history="1">
        <w:r w:rsidRPr="003C4C66">
          <w:rPr>
            <w:rStyle w:val="Hyperlink"/>
            <w:rFonts w:ascii="Roboto" w:eastAsia="Times New Roman" w:hAnsi="Roboto" w:cs="Arial"/>
            <w:kern w:val="0"/>
            <w:lang w:val="en-CA"/>
            <w14:ligatures w14:val="none"/>
          </w:rPr>
          <w:t>40 CFR 141.84(a)(8)</w:t>
        </w:r>
      </w:hyperlink>
      <w:r w:rsidRPr="003C4C66">
        <w:rPr>
          <w:rFonts w:ascii="Roboto" w:eastAsia="Times New Roman" w:hAnsi="Roboto" w:cs="Arial"/>
          <w:kern w:val="0"/>
          <w:lang w:val="en-CA"/>
          <w14:ligatures w14:val="none"/>
        </w:rPr>
        <w:t xml:space="preserve">]. These are considered lead and copper treatment technique violations.  See </w:t>
      </w:r>
      <w:hyperlink r:id="rId18" w:history="1">
        <w:r w:rsidRPr="003C4C66">
          <w:rPr>
            <w:rStyle w:val="Hyperlink"/>
            <w:rFonts w:ascii="Roboto" w:eastAsia="Times New Roman" w:hAnsi="Roboto" w:cs="Arial"/>
            <w:kern w:val="0"/>
            <w:lang w:val="en-CA"/>
            <w14:ligatures w14:val="none"/>
          </w:rPr>
          <w:t>Appendix A to Subpart Q of Part 141</w:t>
        </w:r>
      </w:hyperlink>
      <w:r w:rsidRPr="003C4C66">
        <w:rPr>
          <w:rFonts w:ascii="Roboto" w:eastAsia="Times New Roman" w:hAnsi="Roboto" w:cs="Arial"/>
          <w:kern w:val="0"/>
          <w:lang w:val="en-CA"/>
          <w14:ligatures w14:val="none"/>
        </w:rPr>
        <w:t xml:space="preserve">. </w:t>
      </w:r>
      <w:r w:rsidRPr="003C4C66">
        <w:rPr>
          <w:rFonts w:ascii="Roboto" w:eastAsia="Times New Roman" w:hAnsi="Roboto" w:cs="Arial"/>
          <w:kern w:val="0"/>
          <w14:ligatures w14:val="none"/>
        </w:rPr>
        <w:t>Lead and copper treatment technique violations require Tier 2 public notification, and therefore you must provide public notice to persons served as soon as practical but within 30 days after you learn of the violation [</w:t>
      </w:r>
      <w:hyperlink r:id="rId19" w:anchor="p-141.203(b)">
        <w:r w:rsidRPr="003C4C66">
          <w:rPr>
            <w:rStyle w:val="Hyperlink"/>
            <w:rFonts w:ascii="Roboto" w:eastAsia="Times New Roman" w:hAnsi="Roboto" w:cs="Arial"/>
            <w:kern w:val="0"/>
            <w14:ligatures w14:val="none"/>
          </w:rPr>
          <w:t>40 CFR 141.203(b)</w:t>
        </w:r>
      </w:hyperlink>
      <w:r w:rsidRPr="003C4C66">
        <w:rPr>
          <w:rFonts w:ascii="Roboto" w:eastAsia="Times New Roman" w:hAnsi="Roboto" w:cs="Arial"/>
          <w:kern w:val="0"/>
          <w14:ligatures w14:val="none"/>
        </w:rPr>
        <w:t>].</w:t>
      </w:r>
    </w:p>
    <w:p w14:paraId="5364E74E" w14:textId="77777777" w:rsidR="008B66B9" w:rsidRPr="003C4C66" w:rsidRDefault="008B66B9" w:rsidP="0063447F">
      <w:pPr>
        <w:autoSpaceDE w:val="0"/>
        <w:autoSpaceDN w:val="0"/>
        <w:adjustRightInd w:val="0"/>
        <w:spacing w:after="240" w:line="240" w:lineRule="auto"/>
        <w:jc w:val="both"/>
        <w:rPr>
          <w:rFonts w:ascii="Roboto" w:eastAsia="Times New Roman" w:hAnsi="Roboto" w:cs="Arial"/>
          <w:kern w:val="0"/>
          <w:lang w:val="en-CA"/>
          <w14:ligatures w14:val="none"/>
        </w:rPr>
      </w:pPr>
      <w:r w:rsidRPr="003C4C66">
        <w:rPr>
          <w:rFonts w:ascii="Roboto" w:eastAsia="Times New Roman" w:hAnsi="Roboto" w:cs="Arial"/>
          <w:kern w:val="0"/>
          <w:lang w:val="en-CA"/>
          <w14:ligatures w14:val="none"/>
        </w:rPr>
        <w:t xml:space="preserve">The notice must be provided in a form and manner that is reasonably calculated to reach persons served in the required </w:t>
      </w:r>
      <w:proofErr w:type="gramStart"/>
      <w:r w:rsidRPr="003C4C66">
        <w:rPr>
          <w:rFonts w:ascii="Roboto" w:eastAsia="Times New Roman" w:hAnsi="Roboto" w:cs="Arial"/>
          <w:kern w:val="0"/>
          <w:lang w:val="en-CA"/>
          <w14:ligatures w14:val="none"/>
        </w:rPr>
        <w:t>time period</w:t>
      </w:r>
      <w:proofErr w:type="gramEnd"/>
      <w:r w:rsidRPr="003C4C66">
        <w:rPr>
          <w:rFonts w:ascii="Roboto" w:eastAsia="Times New Roman" w:hAnsi="Roboto" w:cs="Arial"/>
          <w:kern w:val="0"/>
          <w:lang w:val="en-CA"/>
          <w14:ligatures w14:val="none"/>
        </w:rPr>
        <w:t>. The form and manner of the public notice may vary based on the specific situation and type of water system.</w:t>
      </w:r>
    </w:p>
    <w:p w14:paraId="610A7B51" w14:textId="77777777" w:rsidR="008B66B9" w:rsidRPr="003C4C66" w:rsidRDefault="008B66B9" w:rsidP="0063447F">
      <w:pPr>
        <w:autoSpaceDE w:val="0"/>
        <w:autoSpaceDN w:val="0"/>
        <w:adjustRightInd w:val="0"/>
        <w:spacing w:after="240" w:line="240" w:lineRule="auto"/>
        <w:jc w:val="both"/>
        <w:rPr>
          <w:rFonts w:ascii="Roboto" w:eastAsia="Times New Roman" w:hAnsi="Roboto" w:cs="Arial"/>
          <w:kern w:val="0"/>
          <w:lang w:val="en-CA"/>
          <w14:ligatures w14:val="none"/>
        </w:rPr>
      </w:pPr>
      <w:r w:rsidRPr="003C4C66">
        <w:rPr>
          <w:rFonts w:ascii="Roboto" w:eastAsia="Times New Roman" w:hAnsi="Roboto" w:cs="Arial"/>
          <w:kern w:val="0"/>
          <w:lang w:val="en-CA"/>
          <w14:ligatures w14:val="none"/>
        </w:rPr>
        <w:t>CWSs must use one of the following methods [</w:t>
      </w:r>
      <w:hyperlink r:id="rId20" w:anchor="p-141.203(c)" w:history="1">
        <w:r w:rsidRPr="003C4C66">
          <w:rPr>
            <w:rFonts w:ascii="Roboto" w:eastAsia="Times New Roman" w:hAnsi="Roboto" w:cs="Arial"/>
            <w:color w:val="0563C1"/>
            <w:kern w:val="0"/>
            <w:u w:val="single"/>
            <w:lang w:val="en-CA"/>
            <w14:ligatures w14:val="none"/>
          </w:rPr>
          <w:t>40 CFR 141.203(c)</w:t>
        </w:r>
      </w:hyperlink>
      <w:r w:rsidRPr="003C4C66">
        <w:rPr>
          <w:rFonts w:ascii="Roboto" w:eastAsia="Times New Roman" w:hAnsi="Roboto" w:cs="Arial"/>
          <w:kern w:val="0"/>
          <w:lang w:val="en-CA"/>
          <w14:ligatures w14:val="none"/>
        </w:rPr>
        <w:t>]:</w:t>
      </w:r>
    </w:p>
    <w:p w14:paraId="6A29C66A" w14:textId="77777777" w:rsidR="008B66B9" w:rsidRPr="003C4C66" w:rsidRDefault="008B66B9" w:rsidP="00844338">
      <w:pPr>
        <w:pStyle w:val="ListParagraph"/>
        <w:numPr>
          <w:ilvl w:val="0"/>
          <w:numId w:val="13"/>
        </w:numPr>
        <w:spacing w:after="180" w:line="240" w:lineRule="auto"/>
        <w:ind w:left="720"/>
        <w:contextualSpacing w:val="0"/>
        <w:jc w:val="both"/>
        <w:rPr>
          <w:rFonts w:ascii="Roboto" w:eastAsia="Times New Roman" w:hAnsi="Roboto" w:cs="Arial"/>
          <w:kern w:val="0"/>
          <w:lang w:val="en-CA"/>
          <w14:ligatures w14:val="none"/>
        </w:rPr>
      </w:pPr>
      <w:r w:rsidRPr="003C4C66">
        <w:rPr>
          <w:rFonts w:ascii="Roboto" w:eastAsia="Times New Roman" w:hAnsi="Roboto" w:cs="Arial"/>
          <w:kern w:val="0"/>
          <w:lang w:val="en-CA"/>
          <w14:ligatures w14:val="none"/>
        </w:rPr>
        <w:t>Hand or direct delivery</w:t>
      </w:r>
    </w:p>
    <w:p w14:paraId="5FADB13D" w14:textId="77777777" w:rsidR="008B66B9" w:rsidRPr="003C4C66" w:rsidRDefault="008B66B9" w:rsidP="00844338">
      <w:pPr>
        <w:pStyle w:val="ListParagraph"/>
        <w:numPr>
          <w:ilvl w:val="0"/>
          <w:numId w:val="13"/>
        </w:numPr>
        <w:spacing w:after="180" w:line="240" w:lineRule="auto"/>
        <w:ind w:left="720"/>
        <w:contextualSpacing w:val="0"/>
        <w:jc w:val="both"/>
        <w:rPr>
          <w:rFonts w:ascii="Roboto" w:eastAsia="Times New Roman" w:hAnsi="Roboto" w:cs="Arial"/>
          <w:kern w:val="0"/>
          <w:lang w:val="en-CA"/>
          <w14:ligatures w14:val="none"/>
        </w:rPr>
      </w:pPr>
      <w:r w:rsidRPr="003C4C66">
        <w:rPr>
          <w:rFonts w:ascii="Roboto" w:eastAsia="Times New Roman" w:hAnsi="Roboto" w:cs="Arial"/>
          <w:kern w:val="0"/>
          <w:lang w:val="en-CA"/>
          <w14:ligatures w14:val="none"/>
        </w:rPr>
        <w:t xml:space="preserve">Mail, as a separate notice or included with the bill (if delivered within 30 days of the violation) </w:t>
      </w:r>
    </w:p>
    <w:p w14:paraId="25755E1C" w14:textId="77777777" w:rsidR="008B66B9" w:rsidRPr="003C4C66" w:rsidRDefault="008B66B9" w:rsidP="0063447F">
      <w:pPr>
        <w:pStyle w:val="ListParagraph"/>
        <w:numPr>
          <w:ilvl w:val="0"/>
          <w:numId w:val="13"/>
        </w:numPr>
        <w:spacing w:after="240" w:line="240" w:lineRule="auto"/>
        <w:ind w:left="720"/>
        <w:contextualSpacing w:val="0"/>
        <w:jc w:val="both"/>
        <w:rPr>
          <w:rFonts w:ascii="Roboto" w:eastAsia="Times New Roman" w:hAnsi="Roboto" w:cs="Arial"/>
          <w:kern w:val="0"/>
          <w:lang w:val="en-CA"/>
          <w14:ligatures w14:val="none"/>
        </w:rPr>
      </w:pPr>
      <w:r w:rsidRPr="003C4C66">
        <w:rPr>
          <w:rFonts w:ascii="Roboto" w:eastAsia="Times New Roman" w:hAnsi="Roboto" w:cs="Arial"/>
          <w:kern w:val="0"/>
          <w:lang w:val="en-CA"/>
          <w14:ligatures w14:val="none"/>
        </w:rPr>
        <w:t xml:space="preserve">Another method approved in </w:t>
      </w:r>
      <w:r w:rsidRPr="003C4C66">
        <w:rPr>
          <w:rFonts w:ascii="Roboto" w:eastAsia="Garamond" w:hAnsi="Roboto" w:cs="Arial"/>
          <w:kern w:val="0"/>
          <w:u w:val="single"/>
          <w:lang w:val="en-CA"/>
          <w14:ligatures w14:val="none"/>
        </w:rPr>
        <w:t>writing</w:t>
      </w:r>
      <w:r w:rsidRPr="003C4C66">
        <w:rPr>
          <w:rFonts w:ascii="Roboto" w:eastAsia="Times New Roman" w:hAnsi="Roboto" w:cs="Arial"/>
          <w:kern w:val="0"/>
          <w:lang w:val="en-CA"/>
          <w14:ligatures w14:val="none"/>
        </w:rPr>
        <w:t xml:space="preserve"> by the state</w:t>
      </w:r>
    </w:p>
    <w:p w14:paraId="22A80FB2" w14:textId="6B5ACB52" w:rsidR="008B66B9" w:rsidRPr="003C4C66" w:rsidRDefault="00871293" w:rsidP="0063447F">
      <w:pPr>
        <w:autoSpaceDE w:val="0"/>
        <w:autoSpaceDN w:val="0"/>
        <w:adjustRightInd w:val="0"/>
        <w:spacing w:after="240" w:line="240" w:lineRule="auto"/>
        <w:jc w:val="both"/>
        <w:rPr>
          <w:rFonts w:ascii="Roboto" w:eastAsia="Times New Roman" w:hAnsi="Roboto" w:cs="Arial"/>
          <w:kern w:val="0"/>
          <w:lang w:val="en-CA"/>
          <w14:ligatures w14:val="none"/>
        </w:rPr>
      </w:pPr>
      <w:r>
        <w:rPr>
          <w:rFonts w:ascii="Roboto" w:eastAsia="Times New Roman" w:hAnsi="Roboto" w:cs="Arial"/>
          <w:kern w:val="0"/>
          <w:lang w:val="en-CA"/>
          <w14:ligatures w14:val="none"/>
        </w:rPr>
        <w:t>NT</w:t>
      </w:r>
      <w:r w:rsidR="008B66B9" w:rsidRPr="003C4C66">
        <w:rPr>
          <w:rFonts w:ascii="Roboto" w:eastAsia="Times New Roman" w:hAnsi="Roboto" w:cs="Arial"/>
          <w:kern w:val="0"/>
          <w:lang w:val="en-CA"/>
          <w14:ligatures w14:val="none"/>
        </w:rPr>
        <w:t>NCWSs must use one of the following methods [</w:t>
      </w:r>
      <w:hyperlink r:id="rId21" w:anchor="p-141.203(c)" w:history="1">
        <w:r w:rsidR="008B66B9" w:rsidRPr="003C4C66">
          <w:rPr>
            <w:rFonts w:ascii="Roboto" w:eastAsia="Times New Roman" w:hAnsi="Roboto" w:cs="Arial"/>
            <w:color w:val="0563C1"/>
            <w:kern w:val="0"/>
            <w:u w:val="single"/>
            <w:lang w:val="en-CA"/>
            <w14:ligatures w14:val="none"/>
          </w:rPr>
          <w:t>40 CFR 141.203(c)</w:t>
        </w:r>
      </w:hyperlink>
      <w:r w:rsidR="008B66B9" w:rsidRPr="003C4C66">
        <w:rPr>
          <w:rFonts w:ascii="Roboto" w:eastAsia="Times New Roman" w:hAnsi="Roboto" w:cs="Arial"/>
          <w:kern w:val="0"/>
          <w:lang w:val="en-CA"/>
          <w14:ligatures w14:val="none"/>
        </w:rPr>
        <w:t>]:</w:t>
      </w:r>
    </w:p>
    <w:p w14:paraId="246EE9FF" w14:textId="77777777" w:rsidR="008B66B9" w:rsidRPr="003C4C66" w:rsidRDefault="008B66B9" w:rsidP="0063447F">
      <w:pPr>
        <w:pStyle w:val="ListParagraph"/>
        <w:numPr>
          <w:ilvl w:val="0"/>
          <w:numId w:val="13"/>
        </w:numPr>
        <w:spacing w:after="240" w:line="240" w:lineRule="auto"/>
        <w:ind w:left="720"/>
        <w:contextualSpacing w:val="0"/>
        <w:jc w:val="both"/>
        <w:rPr>
          <w:rFonts w:ascii="Roboto" w:eastAsia="Times New Roman" w:hAnsi="Roboto" w:cs="Arial"/>
          <w:kern w:val="0"/>
          <w:lang w:val="en-CA"/>
          <w14:ligatures w14:val="none"/>
        </w:rPr>
      </w:pPr>
      <w:r w:rsidRPr="003C4C66">
        <w:rPr>
          <w:rFonts w:ascii="Roboto" w:eastAsia="Times New Roman" w:hAnsi="Roboto" w:cs="Arial"/>
          <w:kern w:val="0"/>
          <w:lang w:val="en-CA"/>
          <w14:ligatures w14:val="none"/>
        </w:rPr>
        <w:t>Posting in conspicuous locations</w:t>
      </w:r>
    </w:p>
    <w:p w14:paraId="4E13964E" w14:textId="77777777" w:rsidR="008B66B9" w:rsidRPr="003C4C66" w:rsidRDefault="008B66B9" w:rsidP="0063447F">
      <w:pPr>
        <w:pStyle w:val="ListParagraph"/>
        <w:numPr>
          <w:ilvl w:val="0"/>
          <w:numId w:val="13"/>
        </w:numPr>
        <w:spacing w:after="240" w:line="240" w:lineRule="auto"/>
        <w:ind w:left="720"/>
        <w:contextualSpacing w:val="0"/>
        <w:jc w:val="both"/>
        <w:rPr>
          <w:rFonts w:ascii="Roboto" w:eastAsia="Times New Roman" w:hAnsi="Roboto" w:cs="Arial"/>
          <w:kern w:val="0"/>
          <w:lang w:val="en-CA"/>
          <w14:ligatures w14:val="none"/>
        </w:rPr>
      </w:pPr>
      <w:r w:rsidRPr="003C4C66">
        <w:rPr>
          <w:rFonts w:ascii="Roboto" w:eastAsia="Times New Roman" w:hAnsi="Roboto" w:cs="Arial"/>
          <w:kern w:val="0"/>
          <w:lang w:val="en-CA"/>
          <w14:ligatures w14:val="none"/>
        </w:rPr>
        <w:t>Hand delivery</w:t>
      </w:r>
    </w:p>
    <w:p w14:paraId="607A10CA" w14:textId="77777777" w:rsidR="008B66B9" w:rsidRPr="003C4C66" w:rsidRDefault="008B66B9" w:rsidP="0063447F">
      <w:pPr>
        <w:pStyle w:val="ListParagraph"/>
        <w:numPr>
          <w:ilvl w:val="0"/>
          <w:numId w:val="13"/>
        </w:numPr>
        <w:spacing w:after="240" w:line="240" w:lineRule="auto"/>
        <w:ind w:left="720"/>
        <w:contextualSpacing w:val="0"/>
        <w:jc w:val="both"/>
        <w:rPr>
          <w:rFonts w:ascii="Roboto" w:eastAsia="Times New Roman" w:hAnsi="Roboto" w:cs="Arial"/>
          <w:kern w:val="0"/>
          <w:lang w:val="en-CA"/>
          <w14:ligatures w14:val="none"/>
        </w:rPr>
      </w:pPr>
      <w:r w:rsidRPr="003C4C66">
        <w:rPr>
          <w:rFonts w:ascii="Roboto" w:eastAsia="Times New Roman" w:hAnsi="Roboto" w:cs="Arial"/>
          <w:kern w:val="0"/>
          <w:lang w:val="en-CA"/>
          <w14:ligatures w14:val="none"/>
        </w:rPr>
        <w:t xml:space="preserve">Mail </w:t>
      </w:r>
    </w:p>
    <w:p w14:paraId="45E30926" w14:textId="77777777" w:rsidR="008B66B9" w:rsidRPr="003C4C66" w:rsidRDefault="008B66B9" w:rsidP="0063447F">
      <w:pPr>
        <w:pStyle w:val="ListParagraph"/>
        <w:numPr>
          <w:ilvl w:val="0"/>
          <w:numId w:val="13"/>
        </w:numPr>
        <w:spacing w:after="240" w:line="240" w:lineRule="auto"/>
        <w:ind w:left="720"/>
        <w:contextualSpacing w:val="0"/>
        <w:jc w:val="both"/>
        <w:rPr>
          <w:rFonts w:ascii="Roboto" w:eastAsia="Times New Roman" w:hAnsi="Roboto" w:cs="Arial"/>
          <w:kern w:val="0"/>
          <w:lang w:val="en-CA"/>
          <w14:ligatures w14:val="none"/>
        </w:rPr>
      </w:pPr>
      <w:r w:rsidRPr="003C4C66">
        <w:rPr>
          <w:rFonts w:ascii="Roboto" w:eastAsia="Times New Roman" w:hAnsi="Roboto" w:cs="Arial"/>
          <w:kern w:val="0"/>
          <w:lang w:val="en-CA"/>
          <w14:ligatures w14:val="none"/>
        </w:rPr>
        <w:t xml:space="preserve">Another method approved in </w:t>
      </w:r>
      <w:r w:rsidRPr="003C4C66">
        <w:rPr>
          <w:rFonts w:ascii="Roboto" w:eastAsia="Garamond" w:hAnsi="Roboto" w:cs="Arial"/>
          <w:kern w:val="0"/>
          <w:u w:val="single"/>
          <w:lang w:val="en-CA"/>
          <w14:ligatures w14:val="none"/>
        </w:rPr>
        <w:t>writing</w:t>
      </w:r>
      <w:r w:rsidRPr="003C4C66">
        <w:rPr>
          <w:rFonts w:ascii="Roboto" w:eastAsia="Times New Roman" w:hAnsi="Roboto" w:cs="Arial"/>
          <w:kern w:val="0"/>
          <w:lang w:val="en-CA"/>
          <w14:ligatures w14:val="none"/>
        </w:rPr>
        <w:t xml:space="preserve"> by the state</w:t>
      </w:r>
    </w:p>
    <w:p w14:paraId="7AB98199" w14:textId="67232656" w:rsidR="00A15AC7" w:rsidRPr="00A15AC7" w:rsidRDefault="008B66B9" w:rsidP="00471364">
      <w:pPr>
        <w:autoSpaceDE w:val="0"/>
        <w:autoSpaceDN w:val="0"/>
        <w:adjustRightInd w:val="0"/>
        <w:spacing w:after="240" w:line="240" w:lineRule="auto"/>
        <w:jc w:val="both"/>
        <w:rPr>
          <w:rFonts w:ascii="Roboto" w:eastAsia="Times New Roman" w:hAnsi="Roboto" w:cs="Arial"/>
          <w:kern w:val="0"/>
          <w:lang w:val="en-CA"/>
          <w14:ligatures w14:val="none"/>
        </w:rPr>
      </w:pPr>
      <w:r w:rsidRPr="003C4C66">
        <w:rPr>
          <w:rFonts w:ascii="Roboto" w:eastAsia="Times New Roman" w:hAnsi="Roboto" w:cs="Arial"/>
          <w:kern w:val="0"/>
          <w:lang w:val="en-CA"/>
          <w14:ligatures w14:val="none"/>
        </w:rPr>
        <w:lastRenderedPageBreak/>
        <w:t xml:space="preserve">The attached template is </w:t>
      </w:r>
      <w:r w:rsidR="00685793">
        <w:rPr>
          <w:rFonts w:ascii="Roboto" w:eastAsia="Times New Roman" w:hAnsi="Roboto" w:cs="Arial"/>
          <w:kern w:val="0"/>
          <w:lang w:val="en-CA"/>
          <w14:ligatures w14:val="none"/>
        </w:rPr>
        <w:t>appropriate</w:t>
      </w:r>
      <w:r w:rsidR="009614E2">
        <w:rPr>
          <w:rFonts w:ascii="Roboto" w:eastAsia="Times New Roman" w:hAnsi="Roboto" w:cs="Arial"/>
          <w:kern w:val="0"/>
          <w:lang w:val="en-CA"/>
          <w14:ligatures w14:val="none"/>
        </w:rPr>
        <w:t xml:space="preserve"> </w:t>
      </w:r>
      <w:r w:rsidRPr="003C4C66">
        <w:rPr>
          <w:rFonts w:ascii="Roboto" w:eastAsia="Times New Roman" w:hAnsi="Roboto" w:cs="Arial"/>
          <w:kern w:val="0"/>
          <w:lang w:val="en-CA"/>
          <w14:ligatures w14:val="none"/>
        </w:rPr>
        <w:t xml:space="preserve">for mailing, posting, or hand delivery. If you modify this notice, you must still include all required public notice elements from </w:t>
      </w:r>
      <w:hyperlink r:id="rId22" w:anchor="p-141.205(a)" w:history="1">
        <w:r w:rsidRPr="003C4C66">
          <w:rPr>
            <w:rStyle w:val="Hyperlink"/>
            <w:rFonts w:ascii="Roboto" w:eastAsia="Times New Roman" w:hAnsi="Roboto" w:cs="Arial"/>
            <w:kern w:val="0"/>
            <w:lang w:val="en-CA"/>
            <w14:ligatures w14:val="none"/>
          </w:rPr>
          <w:t>40 CFR 141.205(a)</w:t>
        </w:r>
      </w:hyperlink>
      <w:r w:rsidRPr="003C4C66">
        <w:rPr>
          <w:rFonts w:ascii="Roboto" w:eastAsia="Times New Roman" w:hAnsi="Roboto" w:cs="Arial"/>
          <w:kern w:val="0"/>
          <w:lang w:val="en-CA"/>
          <w14:ligatures w14:val="none"/>
        </w:rPr>
        <w:t xml:space="preserve"> and </w:t>
      </w:r>
      <w:r w:rsidRPr="0067433E">
        <w:rPr>
          <w:rFonts w:ascii="Roboto" w:eastAsia="Times New Roman" w:hAnsi="Roboto" w:cs="Arial"/>
          <w:b/>
          <w:bCs/>
          <w:kern w:val="0"/>
          <w:lang w:val="en-CA"/>
          <w14:ligatures w14:val="none"/>
        </w:rPr>
        <w:t xml:space="preserve">leave </w:t>
      </w:r>
      <w:r w:rsidR="00EC38E6">
        <w:rPr>
          <w:rFonts w:ascii="Roboto" w:eastAsia="Times New Roman" w:hAnsi="Roboto" w:cs="Arial"/>
          <w:b/>
          <w:bCs/>
          <w:kern w:val="0"/>
          <w:lang w:val="en-CA"/>
          <w14:ligatures w14:val="none"/>
        </w:rPr>
        <w:t>all</w:t>
      </w:r>
      <w:r w:rsidRPr="0067433E">
        <w:rPr>
          <w:rFonts w:ascii="Roboto" w:eastAsia="Times New Roman" w:hAnsi="Roboto" w:cs="Arial"/>
          <w:b/>
          <w:bCs/>
          <w:kern w:val="0"/>
          <w:lang w:val="en-CA"/>
          <w14:ligatures w14:val="none"/>
        </w:rPr>
        <w:t xml:space="preserve"> </w:t>
      </w:r>
      <w:r w:rsidRPr="74D28AF4">
        <w:rPr>
          <w:rFonts w:ascii="Roboto" w:eastAsia="Times New Roman" w:hAnsi="Roboto" w:cs="Arial"/>
          <w:b/>
          <w:bCs/>
          <w:i/>
          <w:iCs/>
          <w:kern w:val="0"/>
          <w:lang w:val="en-CA"/>
          <w14:ligatures w14:val="none"/>
        </w:rPr>
        <w:t xml:space="preserve">mandatory language </w:t>
      </w:r>
      <w:r w:rsidR="007C4EB1" w:rsidRPr="74D28AF4">
        <w:rPr>
          <w:rFonts w:ascii="Roboto" w:eastAsia="Times New Roman" w:hAnsi="Roboto" w:cs="Arial"/>
          <w:b/>
          <w:bCs/>
          <w:i/>
          <w:iCs/>
          <w:kern w:val="0"/>
          <w:lang w:val="en-CA"/>
          <w14:ligatures w14:val="none"/>
        </w:rPr>
        <w:t>as noted in italics</w:t>
      </w:r>
      <w:r w:rsidR="007C4EB1" w:rsidRPr="0067433E">
        <w:rPr>
          <w:rFonts w:ascii="Roboto" w:eastAsia="Times New Roman" w:hAnsi="Roboto" w:cs="Arial"/>
          <w:b/>
          <w:bCs/>
          <w:kern w:val="0"/>
          <w:lang w:val="en-CA"/>
          <w14:ligatures w14:val="none"/>
        </w:rPr>
        <w:t xml:space="preserve"> with an </w:t>
      </w:r>
      <w:r w:rsidR="0067433E" w:rsidRPr="0067433E">
        <w:rPr>
          <w:rFonts w:ascii="Roboto" w:eastAsia="Times New Roman" w:hAnsi="Roboto" w:cs="Arial"/>
          <w:b/>
          <w:bCs/>
          <w:kern w:val="0"/>
          <w:lang w:val="en-CA"/>
          <w14:ligatures w14:val="none"/>
        </w:rPr>
        <w:t>asterisk on each end*</w:t>
      </w:r>
      <w:r w:rsidR="0067433E">
        <w:rPr>
          <w:rFonts w:ascii="Roboto" w:eastAsia="Times New Roman" w:hAnsi="Roboto" w:cs="Arial"/>
          <w:kern w:val="0"/>
          <w:lang w:val="en-CA"/>
          <w14:ligatures w14:val="none"/>
        </w:rPr>
        <w:t xml:space="preserve"> </w:t>
      </w:r>
      <w:r w:rsidRPr="003C4C66">
        <w:rPr>
          <w:rFonts w:ascii="Roboto" w:eastAsia="Times New Roman" w:hAnsi="Roboto" w:cs="Arial"/>
          <w:kern w:val="0"/>
          <w:lang w:val="en-CA"/>
          <w14:ligatures w14:val="none"/>
        </w:rPr>
        <w:t>unchanged.</w:t>
      </w:r>
    </w:p>
    <w:p w14:paraId="05C7D0E3" w14:textId="7C1542D7" w:rsidR="00F616C3" w:rsidRPr="00DD6262" w:rsidRDefault="00A15AC7" w:rsidP="00DD6262">
      <w:pPr>
        <w:pStyle w:val="TemplateInstructionsText9pt"/>
        <w:spacing w:after="240" w:line="240" w:lineRule="auto"/>
        <w:jc w:val="both"/>
        <w:rPr>
          <w:rFonts w:ascii="Roboto" w:hAnsi="Roboto"/>
          <w:sz w:val="22"/>
          <w:szCs w:val="22"/>
          <w:lang w:val="en-US"/>
        </w:rPr>
      </w:pPr>
      <w:r w:rsidRPr="00A15AC7">
        <w:rPr>
          <w:rFonts w:ascii="Roboto" w:hAnsi="Roboto"/>
          <w:sz w:val="22"/>
          <w:szCs w:val="22"/>
          <w:lang w:val="en-US"/>
        </w:rPr>
        <w:t>For water systems serving a large proportion of non-English speaking consumers, this notice must have information in the appropriate language(s) or information on how to receive a translated copy of the notice or contact information on how to request assistance in the appropriate language.</w:t>
      </w:r>
    </w:p>
    <w:p w14:paraId="4B9FD5DF" w14:textId="77777777" w:rsidR="008B66B9" w:rsidRPr="003C4C66" w:rsidRDefault="008B66B9" w:rsidP="0063447F">
      <w:pPr>
        <w:autoSpaceDE w:val="0"/>
        <w:autoSpaceDN w:val="0"/>
        <w:adjustRightInd w:val="0"/>
        <w:spacing w:after="240" w:line="240" w:lineRule="auto"/>
        <w:jc w:val="both"/>
        <w:rPr>
          <w:rFonts w:ascii="Roboto" w:eastAsia="Times New Roman" w:hAnsi="Roboto" w:cs="Arial"/>
          <w:b/>
          <w:kern w:val="0"/>
          <w:lang w:val="en-CA"/>
          <w14:ligatures w14:val="none"/>
        </w:rPr>
      </w:pPr>
      <w:r w:rsidRPr="003C4C66">
        <w:rPr>
          <w:rFonts w:ascii="Roboto" w:eastAsia="Times New Roman" w:hAnsi="Roboto" w:cs="Arial"/>
          <w:b/>
          <w:kern w:val="0"/>
          <w:lang w:val="en-CA"/>
          <w14:ligatures w14:val="none"/>
        </w:rPr>
        <w:t>Mandatory Language</w:t>
      </w:r>
    </w:p>
    <w:p w14:paraId="4DDCA0E8" w14:textId="46501415" w:rsidR="008B66B9" w:rsidRPr="003C4C66" w:rsidRDefault="008B66B9" w:rsidP="0063447F">
      <w:pPr>
        <w:autoSpaceDE w:val="0"/>
        <w:autoSpaceDN w:val="0"/>
        <w:adjustRightInd w:val="0"/>
        <w:spacing w:after="240" w:line="240" w:lineRule="auto"/>
        <w:jc w:val="both"/>
        <w:rPr>
          <w:rFonts w:ascii="Roboto" w:eastAsia="Times New Roman" w:hAnsi="Roboto" w:cs="Arial"/>
          <w:kern w:val="0"/>
          <w:lang w:val="en-CA"/>
          <w14:ligatures w14:val="none"/>
        </w:rPr>
      </w:pPr>
      <w:r w:rsidRPr="003C4C66">
        <w:rPr>
          <w:rFonts w:ascii="Roboto" w:eastAsia="Times New Roman" w:hAnsi="Roboto" w:cs="Arial"/>
          <w:kern w:val="0"/>
          <w:lang w:val="en-CA"/>
          <w14:ligatures w14:val="none"/>
        </w:rPr>
        <w:t xml:space="preserve">Mandatory language on health effects (from </w:t>
      </w:r>
      <w:hyperlink r:id="rId23" w:history="1">
        <w:r w:rsidRPr="003C4C66">
          <w:rPr>
            <w:rFonts w:ascii="Roboto" w:eastAsia="Times New Roman" w:hAnsi="Roboto" w:cs="Arial"/>
            <w:color w:val="0563C1"/>
            <w:kern w:val="0"/>
            <w:u w:val="single"/>
            <w:lang w:val="en-CA"/>
            <w14:ligatures w14:val="none"/>
          </w:rPr>
          <w:t>Appendix B to 40 CFR 141 Subpart Q</w:t>
        </w:r>
      </w:hyperlink>
      <w:r w:rsidRPr="003C4C66">
        <w:rPr>
          <w:rFonts w:ascii="Roboto" w:eastAsia="Times New Roman" w:hAnsi="Roboto" w:cs="Arial"/>
          <w:kern w:val="0"/>
          <w:lang w:val="en-CA"/>
          <w14:ligatures w14:val="none"/>
        </w:rPr>
        <w:t>) must be included as written and is presented in th</w:t>
      </w:r>
      <w:r w:rsidR="00FA5031">
        <w:rPr>
          <w:rFonts w:ascii="Roboto" w:eastAsia="Times New Roman" w:hAnsi="Roboto" w:cs="Arial"/>
          <w:kern w:val="0"/>
          <w:lang w:val="en-CA"/>
          <w14:ligatures w14:val="none"/>
        </w:rPr>
        <w:t>e template</w:t>
      </w:r>
      <w:r w:rsidRPr="003C4C66">
        <w:rPr>
          <w:rFonts w:ascii="Roboto" w:eastAsia="Times New Roman" w:hAnsi="Roboto" w:cs="Arial"/>
          <w:kern w:val="0"/>
          <w:lang w:val="en-CA"/>
          <w14:ligatures w14:val="none"/>
        </w:rPr>
        <w:t xml:space="preserve"> </w:t>
      </w:r>
      <w:r w:rsidRPr="003C4C66">
        <w:rPr>
          <w:rFonts w:ascii="Roboto" w:eastAsia="Times New Roman" w:hAnsi="Roboto" w:cs="Arial"/>
          <w:kern w:val="0"/>
          <w14:ligatures w14:val="none"/>
        </w:rPr>
        <w:t>*</w:t>
      </w:r>
      <w:r w:rsidRPr="74D28AF4">
        <w:rPr>
          <w:rFonts w:ascii="Roboto" w:eastAsia="Times New Roman" w:hAnsi="Roboto" w:cs="Arial"/>
          <w:i/>
          <w:iCs/>
          <w:kern w:val="0"/>
          <w14:ligatures w14:val="none"/>
        </w:rPr>
        <w:t>in italics with an asterisk on each end.</w:t>
      </w:r>
      <w:r w:rsidRPr="003C4C66">
        <w:rPr>
          <w:rFonts w:ascii="Roboto" w:eastAsia="Times New Roman" w:hAnsi="Roboto" w:cs="Arial"/>
          <w:kern w:val="0"/>
          <w14:ligatures w14:val="none"/>
        </w:rPr>
        <w:t>* This information cannot be deleted or modified in any way.</w:t>
      </w:r>
      <w:r w:rsidRPr="003C4C66">
        <w:rPr>
          <w:rFonts w:ascii="Roboto" w:eastAsia="Times New Roman" w:hAnsi="Roboto" w:cs="Arial"/>
          <w:kern w:val="0"/>
          <w:lang w:val="en-CA"/>
          <w14:ligatures w14:val="none"/>
        </w:rPr>
        <w:t xml:space="preserve"> You will need to update the information presented in brackets with the appropriate information.  </w:t>
      </w:r>
    </w:p>
    <w:p w14:paraId="2415B668" w14:textId="748A776D" w:rsidR="008B66B9" w:rsidRPr="003C4C66" w:rsidRDefault="008B66B9" w:rsidP="0063447F">
      <w:pPr>
        <w:autoSpaceDE w:val="0"/>
        <w:autoSpaceDN w:val="0"/>
        <w:adjustRightInd w:val="0"/>
        <w:spacing w:after="240" w:line="240" w:lineRule="auto"/>
        <w:jc w:val="both"/>
        <w:rPr>
          <w:rFonts w:ascii="Roboto" w:eastAsia="Times New Roman" w:hAnsi="Roboto" w:cs="Arial"/>
          <w:kern w:val="0"/>
          <w:lang w:val="en-CA"/>
          <w14:ligatures w14:val="none"/>
        </w:rPr>
      </w:pPr>
      <w:r w:rsidRPr="003C4C66">
        <w:rPr>
          <w:rFonts w:ascii="Roboto" w:eastAsia="Times New Roman" w:hAnsi="Roboto" w:cs="Arial"/>
          <w:kern w:val="0"/>
          <w:lang w:val="en-CA"/>
          <w14:ligatures w14:val="none"/>
        </w:rPr>
        <w:t>You must also include standard language to encourage the distribution of the public notice to all persons served, where applicable [</w:t>
      </w:r>
      <w:hyperlink r:id="rId24" w:anchor="p-141.205(d)" w:history="1">
        <w:r w:rsidRPr="003C4C66">
          <w:rPr>
            <w:rFonts w:ascii="Roboto" w:eastAsia="Times New Roman" w:hAnsi="Roboto" w:cs="Arial"/>
            <w:color w:val="0563C1"/>
            <w:kern w:val="0"/>
            <w:u w:val="single"/>
            <w:lang w:val="en-CA"/>
            <w14:ligatures w14:val="none"/>
          </w:rPr>
          <w:t>40 CFR 141.205(d)</w:t>
        </w:r>
      </w:hyperlink>
      <w:r w:rsidRPr="003C4C66">
        <w:rPr>
          <w:rFonts w:ascii="Roboto" w:eastAsia="Times New Roman" w:hAnsi="Roboto" w:cs="Arial"/>
          <w:kern w:val="0"/>
          <w:lang w:val="en-CA"/>
          <w14:ligatures w14:val="none"/>
        </w:rPr>
        <w:t>]. This language is also presented in th</w:t>
      </w:r>
      <w:r w:rsidR="00F43AA2">
        <w:rPr>
          <w:rFonts w:ascii="Roboto" w:eastAsia="Times New Roman" w:hAnsi="Roboto" w:cs="Arial"/>
          <w:kern w:val="0"/>
          <w:lang w:val="en-CA"/>
          <w14:ligatures w14:val="none"/>
        </w:rPr>
        <w:t xml:space="preserve">e </w:t>
      </w:r>
      <w:proofErr w:type="gramStart"/>
      <w:r w:rsidR="00F43AA2">
        <w:rPr>
          <w:rFonts w:ascii="Roboto" w:eastAsia="Times New Roman" w:hAnsi="Roboto" w:cs="Arial"/>
          <w:kern w:val="0"/>
          <w:lang w:val="en-CA"/>
          <w14:ligatures w14:val="none"/>
        </w:rPr>
        <w:t xml:space="preserve">template </w:t>
      </w:r>
      <w:r w:rsidR="00FA5031">
        <w:rPr>
          <w:rFonts w:ascii="Roboto" w:eastAsia="Times New Roman" w:hAnsi="Roboto" w:cs="Arial"/>
          <w:kern w:val="0"/>
          <w:lang w:val="en-CA"/>
          <w14:ligatures w14:val="none"/>
        </w:rPr>
        <w:t xml:space="preserve"> </w:t>
      </w:r>
      <w:r w:rsidRPr="003C4C66">
        <w:rPr>
          <w:rFonts w:ascii="Roboto" w:eastAsia="Times New Roman" w:hAnsi="Roboto" w:cs="Arial"/>
          <w:kern w:val="0"/>
          <w14:ligatures w14:val="none"/>
        </w:rPr>
        <w:t>*</w:t>
      </w:r>
      <w:proofErr w:type="gramEnd"/>
      <w:r w:rsidRPr="74D28AF4">
        <w:rPr>
          <w:rFonts w:ascii="Roboto" w:eastAsia="Times New Roman" w:hAnsi="Roboto" w:cs="Arial"/>
          <w:i/>
          <w:iCs/>
          <w:kern w:val="0"/>
          <w14:ligatures w14:val="none"/>
        </w:rPr>
        <w:t>in italics with an asterisk on each end.</w:t>
      </w:r>
      <w:r w:rsidRPr="003C4C66">
        <w:rPr>
          <w:rFonts w:ascii="Roboto" w:eastAsia="Times New Roman" w:hAnsi="Roboto" w:cs="Arial"/>
          <w:kern w:val="0"/>
          <w14:ligatures w14:val="none"/>
        </w:rPr>
        <w:t>*</w:t>
      </w:r>
      <w:r w:rsidRPr="003C4C66">
        <w:rPr>
          <w:rFonts w:ascii="Roboto" w:eastAsia="Times New Roman" w:hAnsi="Roboto" w:cs="Arial"/>
          <w:kern w:val="0"/>
          <w:lang w:val="en-CA"/>
          <w14:ligatures w14:val="none"/>
        </w:rPr>
        <w:t>.</w:t>
      </w:r>
    </w:p>
    <w:p w14:paraId="70036A40" w14:textId="77777777" w:rsidR="008B66B9" w:rsidRPr="003C4C66" w:rsidRDefault="008B66B9" w:rsidP="140D78EE">
      <w:pPr>
        <w:autoSpaceDE w:val="0"/>
        <w:autoSpaceDN w:val="0"/>
        <w:adjustRightInd w:val="0"/>
        <w:spacing w:after="240" w:line="240" w:lineRule="auto"/>
        <w:jc w:val="both"/>
        <w:rPr>
          <w:rFonts w:ascii="Roboto" w:eastAsia="Times New Roman" w:hAnsi="Roboto" w:cs="Arial"/>
          <w:b/>
          <w:bCs/>
          <w:kern w:val="0"/>
          <w:lang w:val="en-CA"/>
          <w14:ligatures w14:val="none"/>
        </w:rPr>
      </w:pPr>
      <w:r w:rsidRPr="140D78EE">
        <w:rPr>
          <w:rFonts w:ascii="Roboto" w:eastAsia="Times New Roman" w:hAnsi="Roboto" w:cs="Arial"/>
          <w:b/>
          <w:bCs/>
          <w:kern w:val="0"/>
          <w:lang w:val="en-CA"/>
          <w14:ligatures w14:val="none"/>
        </w:rPr>
        <w:t xml:space="preserve">Corrective Action </w:t>
      </w:r>
    </w:p>
    <w:p w14:paraId="4E101B7A" w14:textId="77777777" w:rsidR="008B66B9" w:rsidRPr="003C4C66" w:rsidRDefault="008B66B9" w:rsidP="0063447F">
      <w:pPr>
        <w:autoSpaceDE w:val="0"/>
        <w:autoSpaceDN w:val="0"/>
        <w:adjustRightInd w:val="0"/>
        <w:spacing w:after="240" w:line="240" w:lineRule="auto"/>
        <w:jc w:val="both"/>
        <w:rPr>
          <w:rFonts w:ascii="Roboto" w:hAnsi="Roboto"/>
        </w:rPr>
      </w:pPr>
      <w:r w:rsidRPr="003C4C66">
        <w:rPr>
          <w:rFonts w:ascii="Roboto" w:hAnsi="Roboto"/>
        </w:rPr>
        <w:t>In your notice, describe corrective actions you are taking. You can use the following language, if appropriate, or develop your own text:</w:t>
      </w:r>
    </w:p>
    <w:p w14:paraId="5AFAE578" w14:textId="77777777" w:rsidR="008B66B9" w:rsidRDefault="008B66B9" w:rsidP="0063447F">
      <w:pPr>
        <w:pStyle w:val="TemplateInstructionsBullets9pt"/>
        <w:numPr>
          <w:ilvl w:val="0"/>
          <w:numId w:val="4"/>
        </w:numPr>
        <w:tabs>
          <w:tab w:val="left" w:pos="720"/>
        </w:tabs>
        <w:spacing w:after="240" w:line="240" w:lineRule="auto"/>
        <w:ind w:left="720"/>
        <w:contextualSpacing w:val="0"/>
        <w:jc w:val="both"/>
        <w:rPr>
          <w:rFonts w:ascii="Roboto" w:hAnsi="Roboto"/>
          <w:sz w:val="22"/>
          <w:szCs w:val="22"/>
        </w:rPr>
      </w:pPr>
      <w:r w:rsidRPr="003C4C66">
        <w:rPr>
          <w:rFonts w:ascii="Roboto" w:hAnsi="Roboto"/>
          <w:sz w:val="22"/>
          <w:szCs w:val="22"/>
        </w:rPr>
        <w:t xml:space="preserve">We are in the process of completing the initial service line inventory and intend to submit it to </w:t>
      </w:r>
      <w:r>
        <w:rPr>
          <w:rFonts w:ascii="Roboto" w:hAnsi="Roboto"/>
          <w:sz w:val="22"/>
          <w:szCs w:val="22"/>
        </w:rPr>
        <w:t>the State</w:t>
      </w:r>
      <w:r w:rsidRPr="003C4C66">
        <w:rPr>
          <w:rFonts w:ascii="Roboto" w:hAnsi="Roboto"/>
          <w:sz w:val="22"/>
          <w:szCs w:val="22"/>
        </w:rPr>
        <w:t xml:space="preserve"> by [timeframe] and make it publicly accessible. </w:t>
      </w:r>
    </w:p>
    <w:p w14:paraId="5078ACB6" w14:textId="1B0CFFD4" w:rsidR="007C16A5" w:rsidRPr="00723ACA" w:rsidRDefault="74D28AF4" w:rsidP="74D28AF4">
      <w:pPr>
        <w:pStyle w:val="TemplateInstructionsBullets9pt"/>
        <w:numPr>
          <w:ilvl w:val="0"/>
          <w:numId w:val="4"/>
        </w:numPr>
        <w:tabs>
          <w:tab w:val="left" w:pos="720"/>
        </w:tabs>
        <w:spacing w:after="240" w:line="240" w:lineRule="auto"/>
        <w:ind w:left="720"/>
        <w:jc w:val="both"/>
        <w:rPr>
          <w:rFonts w:ascii="Roboto" w:hAnsi="Roboto"/>
          <w:sz w:val="22"/>
          <w:szCs w:val="22"/>
        </w:rPr>
      </w:pPr>
      <w:r w:rsidRPr="74D28AF4">
        <w:rPr>
          <w:rFonts w:ascii="Roboto" w:hAnsi="Roboto"/>
          <w:sz w:val="22"/>
          <w:szCs w:val="22"/>
        </w:rPr>
        <w:t>We completed the initial service line inventory and will make it publicly accessible/have made it publicly accessible on/by [date]. [briefly explain e.g. provide website link or how to access the inventory]. We sent a notice on [include delivery date] explaining how to access the inventory.</w:t>
      </w:r>
    </w:p>
    <w:p w14:paraId="6FC04D63" w14:textId="2CD598FD" w:rsidR="00F13803" w:rsidRPr="00C53850" w:rsidRDefault="140D78EE" w:rsidP="00844338">
      <w:pPr>
        <w:pStyle w:val="TemplateInstructionsText9pt"/>
        <w:spacing w:after="240" w:line="240" w:lineRule="auto"/>
        <w:jc w:val="both"/>
        <w:rPr>
          <w:rFonts w:ascii="Roboto" w:eastAsia="Arial" w:hAnsi="Roboto" w:cstheme="minorBidi"/>
          <w:color w:val="1B1B1B"/>
          <w:sz w:val="22"/>
          <w:szCs w:val="22"/>
        </w:rPr>
      </w:pPr>
      <w:r w:rsidRPr="140D78EE">
        <w:rPr>
          <w:rFonts w:ascii="Roboto" w:hAnsi="Roboto" w:cstheme="minorBidi"/>
          <w:sz w:val="22"/>
          <w:szCs w:val="22"/>
        </w:rPr>
        <w:t xml:space="preserve">If consumers ask for information about testing their water, you should provide the names and contact information of laboratories consumers can call to get their water tested or provide alternate information on how consumers can test their water. You may also share the EPA’s </w:t>
      </w:r>
      <w:r w:rsidRPr="00844338">
        <w:rPr>
          <w:rFonts w:ascii="Roboto" w:hAnsi="Roboto" w:cstheme="minorBidi"/>
          <w:i/>
          <w:iCs/>
          <w:sz w:val="21"/>
          <w:szCs w:val="21"/>
        </w:rPr>
        <w:t>Consumer Tool for Identifying Point-of-Use and Pitcher Filters Certified to Reduce Lead in Drinking Water</w:t>
      </w:r>
      <w:r w:rsidRPr="140D78EE">
        <w:rPr>
          <w:rStyle w:val="cf11"/>
          <w:rFonts w:ascii="Roboto" w:eastAsia="Arial" w:hAnsi="Roboto" w:cstheme="minorBidi"/>
          <w:sz w:val="22"/>
          <w:szCs w:val="22"/>
        </w:rPr>
        <w:t xml:space="preserve">, available in English and Spanish at: </w:t>
      </w:r>
      <w:hyperlink r:id="rId25" w:history="1">
        <w:r w:rsidR="00C53850" w:rsidRPr="00B1054C">
          <w:rPr>
            <w:rStyle w:val="Hyperlink"/>
            <w:rFonts w:ascii="Roboto" w:eastAsia="Arial" w:hAnsi="Roboto" w:cstheme="minorBidi"/>
            <w:sz w:val="22"/>
            <w:szCs w:val="22"/>
          </w:rPr>
          <w:t>https://www.epa.gov/water-research/consumer-tool-identifying-point-use-and-pitcher-filters-certified-reduce-lead</w:t>
        </w:r>
      </w:hyperlink>
      <w:r w:rsidRPr="140D78EE">
        <w:rPr>
          <w:rStyle w:val="cf11"/>
          <w:rFonts w:ascii="Roboto" w:eastAsia="Arial" w:hAnsi="Roboto" w:cstheme="minorBidi"/>
          <w:sz w:val="22"/>
          <w:szCs w:val="22"/>
        </w:rPr>
        <w:t xml:space="preserve">. For </w:t>
      </w:r>
      <w:r w:rsidRPr="140D78EE">
        <w:rPr>
          <w:rFonts w:ascii="Roboto" w:hAnsi="Roboto" w:cstheme="minorBidi"/>
          <w:sz w:val="22"/>
          <w:szCs w:val="22"/>
        </w:rPr>
        <w:t xml:space="preserve">more information on lead, consumers can visit the EPA’s lead in water website at </w:t>
      </w:r>
      <w:hyperlink r:id="rId26">
        <w:r w:rsidRPr="140D78EE">
          <w:rPr>
            <w:rStyle w:val="Hyperlink"/>
            <w:rFonts w:ascii="Roboto" w:eastAsiaTheme="majorEastAsia" w:hAnsi="Roboto" w:cstheme="minorBidi"/>
            <w:sz w:val="22"/>
            <w:szCs w:val="22"/>
          </w:rPr>
          <w:t>https://www.epa.gov/ground-water-and-drinking-water/basic-information-about-lead-drinking-water</w:t>
        </w:r>
      </w:hyperlink>
      <w:r w:rsidR="00C53850">
        <w:t>,</w:t>
      </w:r>
      <w:r w:rsidR="00C53850">
        <w:rPr>
          <w:rFonts w:ascii="Roboto" w:eastAsia="Arial" w:hAnsi="Roboto" w:cstheme="minorBidi"/>
          <w:color w:val="1B1B1B"/>
          <w:sz w:val="22"/>
          <w:szCs w:val="22"/>
        </w:rPr>
        <w:t xml:space="preserve"> </w:t>
      </w:r>
      <w:r w:rsidRPr="140D78EE">
        <w:rPr>
          <w:rFonts w:ascii="Roboto" w:hAnsi="Roboto" w:cstheme="minorBidi"/>
          <w:sz w:val="22"/>
          <w:szCs w:val="22"/>
        </w:rPr>
        <w:t xml:space="preserve">or at </w:t>
      </w:r>
      <w:hyperlink r:id="rId27">
        <w:r w:rsidRPr="140D78EE">
          <w:rPr>
            <w:rStyle w:val="Hyperlink"/>
            <w:rFonts w:ascii="Roboto" w:eastAsiaTheme="majorEastAsia" w:hAnsi="Roboto" w:cstheme="minorBidi"/>
            <w:sz w:val="22"/>
            <w:szCs w:val="22"/>
          </w:rPr>
          <w:t>https://www.epa.gov/lead</w:t>
        </w:r>
      </w:hyperlink>
      <w:r w:rsidRPr="140D78EE">
        <w:rPr>
          <w:rFonts w:ascii="Roboto" w:hAnsi="Roboto" w:cstheme="minorBidi"/>
          <w:sz w:val="22"/>
          <w:szCs w:val="22"/>
        </w:rPr>
        <w:t xml:space="preserve">. </w:t>
      </w:r>
    </w:p>
    <w:p w14:paraId="36442AE4" w14:textId="77777777" w:rsidR="00B8136D" w:rsidRPr="00B8136D" w:rsidRDefault="00B8136D" w:rsidP="0063447F">
      <w:pPr>
        <w:pStyle w:val="TemplateInstructionsText9pt"/>
        <w:spacing w:after="240" w:line="240" w:lineRule="auto"/>
        <w:jc w:val="both"/>
        <w:rPr>
          <w:rFonts w:ascii="Roboto" w:hAnsi="Roboto"/>
          <w:b/>
          <w:sz w:val="22"/>
          <w:szCs w:val="22"/>
        </w:rPr>
      </w:pPr>
      <w:r w:rsidRPr="00B8136D">
        <w:rPr>
          <w:rFonts w:ascii="Roboto" w:hAnsi="Roboto"/>
          <w:b/>
          <w:sz w:val="22"/>
          <w:szCs w:val="22"/>
        </w:rPr>
        <w:t xml:space="preserve">Repeat Notices </w:t>
      </w:r>
    </w:p>
    <w:p w14:paraId="702E3A74" w14:textId="3890C324" w:rsidR="00B8136D" w:rsidRPr="00B8136D" w:rsidRDefault="140D78EE" w:rsidP="0063447F">
      <w:pPr>
        <w:pStyle w:val="TemplateInstructionsText9pt"/>
        <w:spacing w:after="240" w:line="240" w:lineRule="auto"/>
        <w:jc w:val="both"/>
        <w:rPr>
          <w:rFonts w:ascii="Roboto" w:hAnsi="Roboto"/>
          <w:sz w:val="22"/>
          <w:szCs w:val="22"/>
        </w:rPr>
      </w:pPr>
      <w:r w:rsidRPr="140D78EE">
        <w:rPr>
          <w:rFonts w:ascii="Roboto" w:hAnsi="Roboto"/>
          <w:sz w:val="22"/>
          <w:szCs w:val="22"/>
        </w:rPr>
        <w:t xml:space="preserve">For any unresolved violation, following an initial Tier 2 public notice, you must repeat the notice every three months for as long as the violation persists unless the primacy agency determines that appropriate circumstances warrant a different repeat notice frequency (see </w:t>
      </w:r>
      <w:hyperlink r:id="rId28" w:anchor="p-141.203(b)(2)">
        <w:r w:rsidRPr="140D78EE">
          <w:rPr>
            <w:rStyle w:val="Hyperlink"/>
            <w:rFonts w:ascii="Roboto" w:hAnsi="Roboto"/>
            <w:sz w:val="22"/>
            <w:szCs w:val="22"/>
          </w:rPr>
          <w:t>40 CFR 141.203(b)(2)</w:t>
        </w:r>
      </w:hyperlink>
      <w:r w:rsidRPr="140D78EE">
        <w:rPr>
          <w:rFonts w:ascii="Roboto" w:hAnsi="Roboto"/>
          <w:sz w:val="22"/>
          <w:szCs w:val="22"/>
        </w:rPr>
        <w:t xml:space="preserve">) for further information). For repeat notices, you must state how long the violation has been ongoing and remind consumers of when you sent out any previous notices. If you are making progress, consider describing it, or if there are delays, consider letting consumers know. </w:t>
      </w:r>
    </w:p>
    <w:p w14:paraId="1095A420" w14:textId="397D0DC1" w:rsidR="008B66B9" w:rsidRPr="00B178EC" w:rsidRDefault="008B66B9" w:rsidP="0063447F">
      <w:pPr>
        <w:pStyle w:val="TemplateInstructionsText9pt"/>
        <w:spacing w:after="240" w:line="240" w:lineRule="auto"/>
        <w:jc w:val="both"/>
        <w:rPr>
          <w:rFonts w:ascii="Roboto" w:hAnsi="Roboto" w:cstheme="minorBidi"/>
          <w:color w:val="FF0000"/>
          <w:sz w:val="22"/>
          <w:szCs w:val="22"/>
        </w:rPr>
      </w:pPr>
      <w:r w:rsidRPr="00B178EC">
        <w:rPr>
          <w:rFonts w:ascii="Roboto" w:hAnsi="Roboto"/>
          <w:b/>
          <w:sz w:val="22"/>
          <w:szCs w:val="22"/>
        </w:rPr>
        <w:t>After Issuing the Notice</w:t>
      </w:r>
    </w:p>
    <w:p w14:paraId="13FE3343" w14:textId="75C324A2" w:rsidR="00A523D5" w:rsidRPr="00FA5031" w:rsidRDefault="008B66B9" w:rsidP="74D28AF4">
      <w:pPr>
        <w:autoSpaceDE w:val="0"/>
        <w:autoSpaceDN w:val="0"/>
        <w:adjustRightInd w:val="0"/>
        <w:spacing w:after="240" w:line="240" w:lineRule="auto"/>
        <w:jc w:val="both"/>
        <w:rPr>
          <w:rFonts w:ascii="Roboto" w:eastAsia="Times New Roman" w:hAnsi="Roboto" w:cs="Arial"/>
          <w:b/>
          <w:bCs/>
          <w:kern w:val="0"/>
          <w:lang w:val="en-CA"/>
          <w14:ligatures w14:val="none"/>
        </w:rPr>
      </w:pPr>
      <w:r w:rsidRPr="003C4C66">
        <w:rPr>
          <w:rFonts w:ascii="Roboto" w:eastAsia="Times New Roman" w:hAnsi="Roboto" w:cs="AGaramond-Regular"/>
          <w:kern w:val="0"/>
          <w14:ligatures w14:val="none"/>
        </w:rPr>
        <w:lastRenderedPageBreak/>
        <w:t>Send a copy of each type of notice and a certification that you have met all the public notification requirements to your state within 10 days after the original or any repeat notice(s) [</w:t>
      </w:r>
      <w:hyperlink r:id="rId29" w:anchor="p-141.31(d)" w:history="1">
        <w:r w:rsidRPr="003C4C66">
          <w:rPr>
            <w:rFonts w:ascii="Roboto" w:eastAsia="Times New Roman" w:hAnsi="Roboto" w:cs="AGaramond-Regular"/>
            <w:color w:val="0563C1"/>
            <w:kern w:val="0"/>
            <w:u w:val="single"/>
            <w14:ligatures w14:val="none"/>
          </w:rPr>
          <w:t>40 CFR 141.31(d)</w:t>
        </w:r>
      </w:hyperlink>
      <w:r w:rsidRPr="003C4C66">
        <w:rPr>
          <w:rFonts w:ascii="Roboto" w:eastAsia="Times New Roman" w:hAnsi="Roboto" w:cs="AGaramond-Regular"/>
          <w:kern w:val="0"/>
          <w14:ligatures w14:val="none"/>
        </w:rPr>
        <w:t>].</w:t>
      </w:r>
    </w:p>
    <w:p w14:paraId="3A920A00" w14:textId="6A095D18" w:rsidR="000273E2" w:rsidRPr="003C4C66" w:rsidRDefault="000273E2" w:rsidP="74D28AF4">
      <w:pPr>
        <w:pStyle w:val="TemplateALLTopTitle"/>
        <w:rPr>
          <w:rFonts w:ascii="Roboto" w:hAnsi="Roboto"/>
        </w:rPr>
      </w:pPr>
      <w:r w:rsidRPr="74D28AF4">
        <w:rPr>
          <w:rFonts w:ascii="Roboto" w:hAnsi="Roboto"/>
        </w:rPr>
        <w:lastRenderedPageBreak/>
        <w:t xml:space="preserve">Failure to Develop an </w:t>
      </w:r>
      <w:r w:rsidR="005E5FA1" w:rsidRPr="74D28AF4">
        <w:rPr>
          <w:rFonts w:ascii="Roboto" w:hAnsi="Roboto"/>
        </w:rPr>
        <w:t xml:space="preserve">Acceptable </w:t>
      </w:r>
      <w:r w:rsidRPr="74D28AF4">
        <w:rPr>
          <w:rFonts w:ascii="Roboto" w:hAnsi="Roboto"/>
        </w:rPr>
        <w:t>Initial Service Line Inventory</w:t>
      </w:r>
      <w:r w:rsidRPr="74D28AF4">
        <w:rPr>
          <w:rFonts w:ascii="Roboto" w:eastAsiaTheme="minorEastAsia" w:hAnsi="Roboto" w:cstheme="minorBidi"/>
          <w:b w:val="0"/>
          <w:bCs w:val="0"/>
          <w:color w:val="auto"/>
          <w:kern w:val="2"/>
          <w:sz w:val="22"/>
          <w:szCs w:val="22"/>
          <w:lang w:val="en-US"/>
          <w14:ligatures w14:val="standardContextual"/>
        </w:rPr>
        <w:t xml:space="preserve"> </w:t>
      </w:r>
      <w:r w:rsidRPr="003C4C66">
        <w:rPr>
          <w:rFonts w:ascii="Roboto" w:eastAsiaTheme="minorHAnsi" w:hAnsi="Roboto" w:cstheme="minorBidi"/>
          <w:b w:val="0"/>
          <w:bCs w:val="0"/>
          <w:color w:val="auto"/>
          <w:kern w:val="2"/>
          <w:sz w:val="22"/>
          <w:szCs w:val="30"/>
          <w:lang w:val="en-US"/>
          <w14:ligatures w14:val="standardContextual"/>
        </w:rPr>
        <w:br/>
      </w:r>
      <w:r w:rsidRPr="74D28AF4">
        <w:rPr>
          <w:rFonts w:ascii="Roboto" w:hAnsi="Roboto"/>
          <w:lang w:val="en-US"/>
        </w:rPr>
        <w:t>and Make Publicly Accessible</w:t>
      </w:r>
      <w:r w:rsidRPr="74D28AF4">
        <w:rPr>
          <w:rFonts w:ascii="Roboto" w:hAnsi="Roboto"/>
        </w:rPr>
        <w:t xml:space="preserve"> </w:t>
      </w:r>
    </w:p>
    <w:p w14:paraId="6EABE4FB" w14:textId="77777777" w:rsidR="001C2DC0" w:rsidRPr="003C4C66" w:rsidRDefault="140D78EE" w:rsidP="001C2DC0">
      <w:pPr>
        <w:pStyle w:val="TemplateWarning-DrinkingWaterWarning16pt"/>
        <w:rPr>
          <w:rFonts w:ascii="Roboto" w:hAnsi="Roboto"/>
          <w:lang w:val="en-CA"/>
        </w:rPr>
      </w:pPr>
      <w:r w:rsidRPr="140D78EE">
        <w:rPr>
          <w:rFonts w:ascii="Roboto" w:hAnsi="Roboto"/>
          <w:lang w:val="en-CA"/>
        </w:rPr>
        <w:t>IMPORTANT INFORMATION ABOUT YOUR DRINKING WATER</w:t>
      </w:r>
    </w:p>
    <w:p w14:paraId="537C518A" w14:textId="77777777" w:rsidR="001C2DC0" w:rsidRPr="00025479" w:rsidRDefault="001C2DC0" w:rsidP="001C2DC0">
      <w:pPr>
        <w:pStyle w:val="TemplateWarning-DrinkingWaterWarning14pt"/>
        <w:rPr>
          <w:rFonts w:ascii="Roboto" w:hAnsi="Roboto"/>
          <w:szCs w:val="28"/>
          <w:lang w:val="en-CA"/>
        </w:rPr>
      </w:pPr>
      <w:r w:rsidRPr="00025479">
        <w:rPr>
          <w:rFonts w:ascii="Roboto" w:hAnsi="Roboto"/>
          <w:szCs w:val="28"/>
          <w:lang w:val="en-CA"/>
        </w:rPr>
        <w:t>[Water System Name] Failed to Develop and Make Public an Initial Service Line Inventory</w:t>
      </w:r>
    </w:p>
    <w:p w14:paraId="2F6A428E" w14:textId="77777777" w:rsidR="000273E2" w:rsidRPr="003C4C66" w:rsidRDefault="000273E2" w:rsidP="00C53850">
      <w:pPr>
        <w:pStyle w:val="TemplateWarningSubtitle"/>
        <w:spacing w:after="240" w:line="240" w:lineRule="auto"/>
        <w:jc w:val="both"/>
        <w:rPr>
          <w:rFonts w:ascii="Roboto" w:hAnsi="Roboto" w:cstheme="minorHAnsi"/>
          <w:b w:val="0"/>
          <w:bCs/>
          <w:sz w:val="22"/>
          <w:szCs w:val="22"/>
          <w:lang w:val="en-CA"/>
        </w:rPr>
      </w:pPr>
      <w:r w:rsidRPr="003C4C66">
        <w:rPr>
          <w:rFonts w:ascii="Roboto" w:hAnsi="Roboto" w:cstheme="minorHAnsi"/>
          <w:b w:val="0"/>
          <w:bCs/>
          <w:sz w:val="22"/>
          <w:szCs w:val="22"/>
          <w:lang w:val="en-CA"/>
        </w:rPr>
        <w:t xml:space="preserve">Our water system recently violated a drinking water </w:t>
      </w:r>
      <w:r w:rsidRPr="003C4C66">
        <w:rPr>
          <w:rFonts w:ascii="Roboto" w:hAnsi="Roboto" w:cstheme="minorHAnsi"/>
          <w:b w:val="0"/>
          <w:bCs/>
          <w:sz w:val="22"/>
          <w:szCs w:val="22"/>
        </w:rPr>
        <w:t>requirement.</w:t>
      </w:r>
      <w:r w:rsidRPr="003C4C66">
        <w:rPr>
          <w:rFonts w:ascii="Roboto" w:hAnsi="Roboto" w:cstheme="minorHAnsi"/>
          <w:b w:val="0"/>
          <w:bCs/>
          <w:sz w:val="22"/>
          <w:szCs w:val="22"/>
          <w:lang w:val="en-CA"/>
        </w:rPr>
        <w:t xml:space="preserve"> As our customers, you have a right to know what happened, what you should do, and what we did (are doing) to correct this situation.</w:t>
      </w:r>
    </w:p>
    <w:p w14:paraId="1A88033A" w14:textId="7D6E7D34" w:rsidR="000273E2" w:rsidRPr="003C4C66" w:rsidRDefault="140D78EE" w:rsidP="00C53850">
      <w:pPr>
        <w:pStyle w:val="TemplateWarningSubtitle"/>
        <w:spacing w:after="240" w:line="240" w:lineRule="auto"/>
        <w:jc w:val="both"/>
        <w:rPr>
          <w:rFonts w:ascii="Roboto" w:hAnsi="Roboto" w:cstheme="minorBidi"/>
          <w:b w:val="0"/>
          <w:sz w:val="22"/>
          <w:szCs w:val="22"/>
          <w:lang w:val="en-CA"/>
        </w:rPr>
      </w:pPr>
      <w:r w:rsidRPr="140D78EE">
        <w:rPr>
          <w:rFonts w:ascii="Roboto" w:hAnsi="Roboto" w:cstheme="minorBidi"/>
          <w:b w:val="0"/>
          <w:sz w:val="22"/>
          <w:szCs w:val="22"/>
          <w:lang w:val="en-CA"/>
        </w:rPr>
        <w:t xml:space="preserve">We were required to develop an initial inventory of service lines connected to our distribution system, including the inventory summary, and make that information publicly available, by October 16, 2024. Service lines are the pipes that connect your home to the pipes in the street. </w:t>
      </w:r>
      <w:r w:rsidRPr="140D78EE">
        <w:rPr>
          <w:rFonts w:ascii="Roboto" w:hAnsi="Roboto" w:cstheme="minorBidi"/>
          <w:sz w:val="22"/>
          <w:szCs w:val="22"/>
          <w:u w:val="single"/>
          <w:lang w:val="en-CA"/>
        </w:rPr>
        <w:t>[If combining with reporting violation, include text: “Our system failed to submit the acceptable initial inventory of service lines, including the inventory summary, to the State by October 16, 2024.”]</w:t>
      </w:r>
      <w:r w:rsidRPr="140D78EE">
        <w:rPr>
          <w:rFonts w:ascii="Roboto" w:hAnsi="Roboto" w:cstheme="minorBidi"/>
          <w:b w:val="0"/>
          <w:sz w:val="22"/>
          <w:szCs w:val="22"/>
          <w:lang w:val="en-CA"/>
        </w:rPr>
        <w:t xml:space="preserve"> We are required to determine if the service line material of is lead, galvanized service line requiring replacement (GSLRR), lead status unknown (unknown), or non-lead and provide this information to the public</w:t>
      </w:r>
      <w:r w:rsidRPr="140D78EE">
        <w:rPr>
          <w:rFonts w:ascii="Roboto" w:hAnsi="Roboto" w:cstheme="minorBidi"/>
          <w:b w:val="0"/>
          <w:sz w:val="22"/>
          <w:szCs w:val="22"/>
        </w:rPr>
        <w:t>.</w:t>
      </w:r>
      <w:r w:rsidRPr="140D78EE">
        <w:rPr>
          <w:rFonts w:ascii="Roboto" w:hAnsi="Roboto" w:cstheme="minorBidi"/>
          <w:b w:val="0"/>
          <w:sz w:val="22"/>
          <w:szCs w:val="22"/>
          <w:lang w:val="en-CA"/>
        </w:rPr>
        <w:t xml:space="preserve"> </w:t>
      </w:r>
    </w:p>
    <w:p w14:paraId="6EF0800A" w14:textId="40618E45" w:rsidR="000273E2" w:rsidRPr="00385D43" w:rsidRDefault="140D78EE" w:rsidP="00C53850">
      <w:pPr>
        <w:pStyle w:val="TemplateWarningSubtitle"/>
        <w:spacing w:after="240" w:line="240" w:lineRule="auto"/>
        <w:jc w:val="both"/>
        <w:rPr>
          <w:rFonts w:ascii="Roboto" w:hAnsi="Roboto" w:cstheme="minorBidi"/>
          <w:sz w:val="22"/>
          <w:szCs w:val="22"/>
          <w:u w:val="single"/>
          <w:lang w:val="en-CA"/>
        </w:rPr>
      </w:pPr>
      <w:r w:rsidRPr="140D78EE">
        <w:rPr>
          <w:rFonts w:ascii="Roboto" w:hAnsi="Roboto" w:cstheme="minorBidi"/>
          <w:sz w:val="22"/>
          <w:szCs w:val="22"/>
          <w:u w:val="single"/>
          <w:lang w:val="en-CA"/>
        </w:rPr>
        <w:t xml:space="preserve">[If the inventory has not been developed, consider using the following text: </w:t>
      </w:r>
      <w:r w:rsidRPr="140D78EE">
        <w:rPr>
          <w:rFonts w:ascii="Roboto" w:hAnsi="Roboto" w:cstheme="minorBidi"/>
          <w:sz w:val="22"/>
          <w:szCs w:val="22"/>
          <w:u w:val="single"/>
        </w:rPr>
        <w:t>There is the potential your service line could be made of lead or contain lead. People living in homes with service lines that are made of or contain lead have an increased risk of exposure to lead from their drinking water.”</w:t>
      </w:r>
      <w:r w:rsidRPr="140D78EE">
        <w:rPr>
          <w:rFonts w:ascii="Roboto" w:hAnsi="Roboto" w:cstheme="minorBidi"/>
          <w:sz w:val="22"/>
          <w:szCs w:val="22"/>
          <w:u w:val="single"/>
          <w:lang w:val="en-CA"/>
        </w:rPr>
        <w:t>]</w:t>
      </w:r>
    </w:p>
    <w:p w14:paraId="02905F46" w14:textId="57B5302E" w:rsidR="00656388" w:rsidRPr="00D355BB" w:rsidRDefault="00D355BB" w:rsidP="00C53850">
      <w:pPr>
        <w:pStyle w:val="TemplateWarningText10pt"/>
        <w:spacing w:before="0" w:after="240" w:line="240" w:lineRule="auto"/>
        <w:jc w:val="both"/>
        <w:rPr>
          <w:rFonts w:asciiTheme="minorHAnsi" w:hAnsiTheme="minorHAnsi" w:cstheme="minorHAnsi"/>
          <w:b/>
          <w:bCs/>
          <w:sz w:val="22"/>
          <w:szCs w:val="22"/>
        </w:rPr>
      </w:pPr>
      <w:r w:rsidRPr="00EC7108">
        <w:rPr>
          <w:rFonts w:asciiTheme="minorHAnsi" w:hAnsiTheme="minorHAnsi" w:cstheme="minorHAnsi"/>
          <w:b/>
          <w:bCs/>
          <w:sz w:val="22"/>
          <w:szCs w:val="22"/>
        </w:rPr>
        <w:t>[</w:t>
      </w:r>
      <w:r w:rsidRPr="00EC7108">
        <w:rPr>
          <w:rFonts w:asciiTheme="minorHAnsi" w:hAnsiTheme="minorHAnsi" w:cstheme="minorHAnsi"/>
          <w:b/>
          <w:bCs/>
          <w:sz w:val="22"/>
          <w:szCs w:val="22"/>
          <w:u w:val="single"/>
        </w:rPr>
        <w:t>If applicable, enter the following statement: “We notified persons served at service connections with a lead, galvanized, or unknown service line on</w:t>
      </w:r>
      <w:r w:rsidRPr="00EC7108">
        <w:rPr>
          <w:rFonts w:asciiTheme="minorHAnsi" w:hAnsiTheme="minorHAnsi" w:cstheme="minorHAnsi"/>
          <w:b/>
          <w:bCs/>
          <w:sz w:val="22"/>
          <w:szCs w:val="22"/>
        </w:rPr>
        <w:t xml:space="preserve"> [</w:t>
      </w:r>
      <w:r w:rsidRPr="00EC7108">
        <w:rPr>
          <w:rFonts w:asciiTheme="minorHAnsi" w:hAnsiTheme="minorHAnsi" w:cstheme="minorHAnsi"/>
          <w:b/>
          <w:bCs/>
          <w:sz w:val="22"/>
          <w:szCs w:val="22"/>
          <w:u w:val="single"/>
        </w:rPr>
        <w:t>enter date</w:t>
      </w:r>
      <w:r w:rsidRPr="00EC7108">
        <w:rPr>
          <w:rFonts w:asciiTheme="minorHAnsi" w:hAnsiTheme="minorHAnsi" w:cstheme="minorHAnsi"/>
          <w:b/>
          <w:bCs/>
          <w:sz w:val="22"/>
          <w:szCs w:val="22"/>
        </w:rPr>
        <w:t>]]”. [</w:t>
      </w:r>
      <w:r w:rsidRPr="00EC7108">
        <w:rPr>
          <w:rFonts w:asciiTheme="minorHAnsi" w:hAnsiTheme="minorHAnsi" w:cstheme="minorHAnsi"/>
          <w:b/>
          <w:bCs/>
          <w:sz w:val="22"/>
          <w:szCs w:val="22"/>
          <w:u w:val="single"/>
        </w:rPr>
        <w:t>If applicable, include directions on how to access the publicly available inventory.</w:t>
      </w:r>
      <w:r w:rsidRPr="00EC7108">
        <w:rPr>
          <w:rFonts w:asciiTheme="minorHAnsi" w:hAnsiTheme="minorHAnsi" w:cstheme="minorHAnsi"/>
          <w:b/>
          <w:bCs/>
          <w:sz w:val="22"/>
          <w:szCs w:val="22"/>
        </w:rPr>
        <w:t>]</w:t>
      </w:r>
    </w:p>
    <w:p w14:paraId="1B6CF3C6" w14:textId="77777777" w:rsidR="000273E2" w:rsidRPr="003C4C66" w:rsidRDefault="000273E2" w:rsidP="00C53850">
      <w:pPr>
        <w:pStyle w:val="TemplateWarningSubtitle"/>
        <w:numPr>
          <w:ilvl w:val="12"/>
          <w:numId w:val="3"/>
        </w:numPr>
        <w:spacing w:after="240" w:line="240" w:lineRule="auto"/>
        <w:jc w:val="both"/>
        <w:rPr>
          <w:rFonts w:ascii="Roboto" w:hAnsi="Roboto"/>
          <w:color w:val="008080"/>
          <w:sz w:val="22"/>
          <w:szCs w:val="22"/>
        </w:rPr>
      </w:pPr>
      <w:r w:rsidRPr="003C4C66">
        <w:rPr>
          <w:rFonts w:ascii="Roboto" w:hAnsi="Roboto"/>
          <w:color w:val="008080"/>
          <w:sz w:val="22"/>
          <w:szCs w:val="22"/>
        </w:rPr>
        <w:t>Health Effects of Lead</w:t>
      </w:r>
    </w:p>
    <w:p w14:paraId="3DD0BB63" w14:textId="77777777" w:rsidR="000273E2" w:rsidRPr="003C4C66" w:rsidRDefault="000273E2" w:rsidP="00C53850">
      <w:pPr>
        <w:pStyle w:val="TemplateWarningSubtitle"/>
        <w:spacing w:after="240" w:line="240" w:lineRule="auto"/>
        <w:jc w:val="both"/>
        <w:rPr>
          <w:rFonts w:ascii="Roboto" w:hAnsi="Roboto" w:cstheme="minorHAnsi"/>
          <w:i/>
          <w:iCs/>
          <w:sz w:val="22"/>
          <w:szCs w:val="22"/>
        </w:rPr>
      </w:pPr>
      <w:r w:rsidRPr="003C4C66">
        <w:rPr>
          <w:rFonts w:ascii="Roboto" w:hAnsi="Roboto" w:cstheme="minorHAnsi"/>
          <w:b w:val="0"/>
          <w:bCs/>
          <w:i/>
          <w:iCs/>
          <w:sz w:val="22"/>
          <w:szCs w:val="22"/>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 *</w:t>
      </w:r>
    </w:p>
    <w:p w14:paraId="0BB1913F" w14:textId="77777777" w:rsidR="000273E2" w:rsidRPr="003C4C66" w:rsidRDefault="000273E2" w:rsidP="00C53850">
      <w:pPr>
        <w:pStyle w:val="TemplateWarningSubtitle"/>
        <w:spacing w:after="240" w:line="240" w:lineRule="auto"/>
        <w:jc w:val="both"/>
        <w:rPr>
          <w:rFonts w:ascii="Roboto" w:hAnsi="Roboto"/>
          <w:color w:val="008080"/>
          <w:sz w:val="22"/>
          <w:szCs w:val="22"/>
        </w:rPr>
      </w:pPr>
      <w:r w:rsidRPr="003C4C66">
        <w:rPr>
          <w:rFonts w:ascii="Roboto" w:hAnsi="Roboto"/>
          <w:color w:val="008080"/>
          <w:sz w:val="22"/>
          <w:szCs w:val="22"/>
        </w:rPr>
        <w:t>Steps You Can Take to Reduce Your Exposure to Lead in Your Water</w:t>
      </w:r>
    </w:p>
    <w:p w14:paraId="361DCDEB" w14:textId="77777777" w:rsidR="000273E2" w:rsidRPr="003C4C66" w:rsidRDefault="000273E2" w:rsidP="00C53850">
      <w:pPr>
        <w:pStyle w:val="TemplateWarningBullets10pt"/>
        <w:numPr>
          <w:ilvl w:val="0"/>
          <w:numId w:val="0"/>
        </w:numPr>
        <w:spacing w:after="240" w:line="240" w:lineRule="auto"/>
        <w:jc w:val="both"/>
        <w:rPr>
          <w:rFonts w:ascii="Roboto" w:hAnsi="Roboto" w:cstheme="minorHAnsi"/>
          <w:sz w:val="22"/>
          <w:szCs w:val="22"/>
          <w:shd w:val="clear" w:color="auto" w:fill="FFFFFF"/>
        </w:rPr>
      </w:pPr>
      <w:r w:rsidRPr="003C4C66">
        <w:rPr>
          <w:rFonts w:ascii="Roboto" w:hAnsi="Roboto" w:cstheme="minorHAnsi"/>
          <w:sz w:val="22"/>
          <w:szCs w:val="22"/>
          <w:shd w:val="clear" w:color="auto" w:fill="FFFFFF"/>
        </w:rPr>
        <w:t xml:space="preserve">Below are recommended actions that </w:t>
      </w:r>
      <w:r w:rsidRPr="003C4C66">
        <w:rPr>
          <w:rFonts w:ascii="Roboto" w:hAnsi="Roboto" w:cstheme="minorHAnsi"/>
          <w:sz w:val="22"/>
          <w:szCs w:val="22"/>
        </w:rPr>
        <w:t>you</w:t>
      </w:r>
      <w:r w:rsidRPr="003C4C66">
        <w:rPr>
          <w:rFonts w:ascii="Roboto" w:hAnsi="Roboto" w:cstheme="minorHAnsi"/>
          <w:sz w:val="22"/>
          <w:szCs w:val="22"/>
          <w:shd w:val="clear" w:color="auto" w:fill="FFFFFF"/>
        </w:rPr>
        <w:t xml:space="preserve"> may take, separately or in combination, if </w:t>
      </w:r>
      <w:r w:rsidRPr="003C4C66">
        <w:rPr>
          <w:rFonts w:ascii="Roboto" w:hAnsi="Roboto" w:cstheme="minorHAnsi"/>
          <w:sz w:val="22"/>
          <w:szCs w:val="22"/>
        </w:rPr>
        <w:t>you</w:t>
      </w:r>
      <w:r w:rsidRPr="003C4C66">
        <w:rPr>
          <w:rFonts w:ascii="Roboto" w:hAnsi="Roboto" w:cstheme="minorHAnsi"/>
          <w:sz w:val="22"/>
          <w:szCs w:val="22"/>
          <w:shd w:val="clear" w:color="auto" w:fill="FFFFFF"/>
        </w:rPr>
        <w:t xml:space="preserve"> are concerned about </w:t>
      </w:r>
      <w:proofErr w:type="gramStart"/>
      <w:r w:rsidRPr="003C4C66">
        <w:rPr>
          <w:rFonts w:ascii="Roboto" w:hAnsi="Roboto" w:cstheme="minorHAnsi"/>
          <w:sz w:val="22"/>
          <w:szCs w:val="22"/>
          <w:shd w:val="clear" w:color="auto" w:fill="FFFFFF"/>
        </w:rPr>
        <w:t>lead</w:t>
      </w:r>
      <w:proofErr w:type="gramEnd"/>
      <w:r w:rsidRPr="003C4C66">
        <w:rPr>
          <w:rFonts w:ascii="Roboto" w:hAnsi="Roboto" w:cstheme="minorHAnsi"/>
          <w:sz w:val="22"/>
          <w:szCs w:val="22"/>
          <w:shd w:val="clear" w:color="auto" w:fill="FFFFFF"/>
        </w:rPr>
        <w:t xml:space="preserve"> in </w:t>
      </w:r>
      <w:r w:rsidRPr="003C4C66">
        <w:rPr>
          <w:rFonts w:ascii="Roboto" w:hAnsi="Roboto" w:cstheme="minorHAnsi"/>
          <w:sz w:val="22"/>
          <w:szCs w:val="22"/>
        </w:rPr>
        <w:t>your</w:t>
      </w:r>
      <w:r w:rsidRPr="003C4C66">
        <w:rPr>
          <w:rFonts w:ascii="Roboto" w:hAnsi="Roboto" w:cstheme="minorHAnsi"/>
          <w:sz w:val="22"/>
          <w:szCs w:val="22"/>
          <w:shd w:val="clear" w:color="auto" w:fill="FFFFFF"/>
        </w:rPr>
        <w:t xml:space="preserve"> drinking water. The list also includes where you may find more information and is not intended to be a complete list or to imply that all actions equally reduce lead from drinking water.  </w:t>
      </w:r>
    </w:p>
    <w:p w14:paraId="0C2AF095" w14:textId="51134DB3" w:rsidR="00A23C46" w:rsidRPr="003C4C66" w:rsidRDefault="140D78EE" w:rsidP="00C53850">
      <w:pPr>
        <w:pStyle w:val="TemplateWarningBullets10pt"/>
        <w:spacing w:after="240" w:line="240" w:lineRule="auto"/>
        <w:jc w:val="both"/>
        <w:rPr>
          <w:rFonts w:ascii="Roboto" w:hAnsi="Roboto" w:cstheme="minorBidi"/>
          <w:sz w:val="22"/>
          <w:szCs w:val="22"/>
        </w:rPr>
      </w:pPr>
      <w:bookmarkStart w:id="6" w:name="_Hlk146626479"/>
      <w:r w:rsidRPr="140D78EE">
        <w:rPr>
          <w:rFonts w:ascii="Roboto" w:hAnsi="Roboto"/>
          <w:b/>
          <w:bCs/>
          <w:sz w:val="22"/>
          <w:szCs w:val="22"/>
        </w:rPr>
        <w:t xml:space="preserve">Learn what your service line material is. </w:t>
      </w:r>
      <w:r w:rsidRPr="140D78EE">
        <w:rPr>
          <w:rFonts w:ascii="Roboto" w:hAnsi="Roboto"/>
          <w:sz w:val="22"/>
          <w:szCs w:val="22"/>
        </w:rPr>
        <w:t xml:space="preserve">Contact us at </w:t>
      </w:r>
      <w:r w:rsidRPr="140D78EE">
        <w:rPr>
          <w:rFonts w:ascii="Roboto" w:hAnsi="Roboto"/>
          <w:b/>
          <w:bCs/>
          <w:sz w:val="22"/>
          <w:szCs w:val="22"/>
          <w:u w:val="single"/>
        </w:rPr>
        <w:t>[phone number and/or email address]</w:t>
      </w:r>
      <w:r w:rsidRPr="140D78EE">
        <w:rPr>
          <w:rFonts w:ascii="Roboto" w:hAnsi="Roboto"/>
          <w:sz w:val="22"/>
          <w:szCs w:val="22"/>
        </w:rPr>
        <w:t xml:space="preserve"> or a licensed plumber to determine if the pipe that connects your home to the water pipes in the street (called a service line) is made from lead, galvanized, or other materials. </w:t>
      </w:r>
      <w:r w:rsidRPr="140D78EE">
        <w:rPr>
          <w:rFonts w:ascii="Roboto" w:hAnsi="Roboto"/>
          <w:b/>
          <w:bCs/>
          <w:sz w:val="22"/>
          <w:szCs w:val="22"/>
          <w:u w:val="single"/>
        </w:rPr>
        <w:t xml:space="preserve">[For systems replacing lead service lines consider the following text.] </w:t>
      </w:r>
      <w:r w:rsidRPr="140D78EE">
        <w:rPr>
          <w:rFonts w:ascii="Roboto" w:hAnsi="Roboto"/>
          <w:sz w:val="22"/>
          <w:szCs w:val="22"/>
        </w:rPr>
        <w:t>To find out about</w:t>
      </w:r>
      <w:r w:rsidRPr="140D78EE">
        <w:rPr>
          <w:rFonts w:ascii="Roboto" w:hAnsi="Roboto"/>
          <w:b/>
          <w:bCs/>
          <w:sz w:val="22"/>
          <w:szCs w:val="22"/>
        </w:rPr>
        <w:t xml:space="preserve"> </w:t>
      </w:r>
      <w:r w:rsidRPr="140D78EE">
        <w:rPr>
          <w:rFonts w:ascii="Roboto" w:hAnsi="Roboto"/>
          <w:sz w:val="22"/>
          <w:szCs w:val="22"/>
        </w:rPr>
        <w:t xml:space="preserve">what we are doing to replace lead service lines, please visit </w:t>
      </w:r>
      <w:r w:rsidRPr="140D78EE">
        <w:rPr>
          <w:rFonts w:ascii="Roboto" w:hAnsi="Roboto"/>
          <w:b/>
          <w:bCs/>
          <w:sz w:val="22"/>
          <w:szCs w:val="22"/>
          <w:u w:val="single"/>
        </w:rPr>
        <w:t xml:space="preserve">[website] </w:t>
      </w:r>
      <w:r w:rsidRPr="140D78EE">
        <w:rPr>
          <w:rFonts w:ascii="Roboto" w:hAnsi="Roboto"/>
          <w:sz w:val="22"/>
          <w:szCs w:val="22"/>
        </w:rPr>
        <w:t xml:space="preserve">or contact us at </w:t>
      </w:r>
      <w:r w:rsidRPr="140D78EE">
        <w:rPr>
          <w:rFonts w:ascii="Roboto" w:hAnsi="Roboto"/>
          <w:b/>
          <w:bCs/>
          <w:sz w:val="22"/>
          <w:szCs w:val="22"/>
          <w:u w:val="single"/>
        </w:rPr>
        <w:t>[phone number and/or email address]</w:t>
      </w:r>
      <w:r w:rsidRPr="140D78EE">
        <w:rPr>
          <w:rFonts w:ascii="Roboto" w:hAnsi="Roboto"/>
          <w:sz w:val="22"/>
          <w:szCs w:val="22"/>
        </w:rPr>
        <w:t xml:space="preserve">. </w:t>
      </w:r>
      <w:hyperlink r:id="rId30">
        <w:r w:rsidRPr="140D78EE">
          <w:rPr>
            <w:rStyle w:val="Hyperlink"/>
            <w:rFonts w:ascii="Roboto" w:eastAsia="Arial" w:hAnsi="Roboto"/>
            <w:sz w:val="22"/>
            <w:szCs w:val="22"/>
          </w:rPr>
          <w:t>Protect Your Tap: A quick check for lead</w:t>
        </w:r>
      </w:hyperlink>
      <w:r w:rsidRPr="140D78EE">
        <w:rPr>
          <w:rFonts w:ascii="Roboto" w:hAnsi="Roboto"/>
          <w:sz w:val="22"/>
          <w:szCs w:val="22"/>
        </w:rPr>
        <w:t xml:space="preserve"> is EPA’s online step by step guide to learn how to find lead pipes in your home. </w:t>
      </w:r>
    </w:p>
    <w:p w14:paraId="560D5DEF" w14:textId="76B5EE79" w:rsidR="00861C20" w:rsidRPr="00D878B2" w:rsidRDefault="140D78EE" w:rsidP="00C53850">
      <w:pPr>
        <w:pStyle w:val="TemplateWarningBullets10pt"/>
        <w:spacing w:after="240" w:line="240" w:lineRule="auto"/>
        <w:jc w:val="both"/>
        <w:rPr>
          <w:rFonts w:ascii="Roboto" w:hAnsi="Roboto"/>
          <w:sz w:val="22"/>
          <w:szCs w:val="22"/>
        </w:rPr>
      </w:pPr>
      <w:r w:rsidRPr="140D78EE">
        <w:rPr>
          <w:rFonts w:ascii="Roboto" w:hAnsi="Roboto"/>
          <w:b/>
          <w:bCs/>
          <w:sz w:val="22"/>
          <w:szCs w:val="22"/>
        </w:rPr>
        <w:t>Learn about construction in your neighborhood.</w:t>
      </w:r>
      <w:r w:rsidRPr="140D78EE">
        <w:rPr>
          <w:rFonts w:ascii="Roboto" w:hAnsi="Roboto"/>
          <w:sz w:val="22"/>
          <w:szCs w:val="22"/>
        </w:rPr>
        <w:t xml:space="preserve">  </w:t>
      </w:r>
      <w:r w:rsidRPr="140D78EE">
        <w:rPr>
          <w:rFonts w:ascii="Roboto" w:hAnsi="Roboto" w:cstheme="minorBidi"/>
          <w:sz w:val="22"/>
          <w:szCs w:val="22"/>
        </w:rPr>
        <w:t xml:space="preserve">If your service line is made of lead or </w:t>
      </w:r>
      <w:proofErr w:type="gramStart"/>
      <w:r w:rsidRPr="140D78EE">
        <w:rPr>
          <w:rFonts w:ascii="Roboto" w:hAnsi="Roboto" w:cstheme="minorBidi"/>
          <w:sz w:val="22"/>
          <w:szCs w:val="22"/>
        </w:rPr>
        <w:t>galvanized</w:t>
      </w:r>
      <w:proofErr w:type="gramEnd"/>
      <w:r w:rsidRPr="140D78EE">
        <w:rPr>
          <w:rFonts w:ascii="Roboto" w:hAnsi="Roboto"/>
          <w:sz w:val="22"/>
          <w:szCs w:val="22"/>
        </w:rPr>
        <w:t xml:space="preserve"> you should be aware of any nearby construction or maintenance work that could disturb the line. </w:t>
      </w:r>
      <w:r w:rsidRPr="140D78EE">
        <w:rPr>
          <w:rFonts w:ascii="Roboto" w:hAnsi="Roboto"/>
          <w:sz w:val="22"/>
          <w:szCs w:val="22"/>
        </w:rPr>
        <w:lastRenderedPageBreak/>
        <w:t xml:space="preserve">Construction may disturb the service line and cause lead to be released from lead or galvanized service lines in the area. </w:t>
      </w:r>
    </w:p>
    <w:p w14:paraId="30717468" w14:textId="74E1E30B" w:rsidR="000273E2" w:rsidRPr="0038450E" w:rsidDel="00014CD1" w:rsidRDefault="000273E2" w:rsidP="00C53850">
      <w:pPr>
        <w:pStyle w:val="TemplateWarningText10pt"/>
        <w:numPr>
          <w:ilvl w:val="0"/>
          <w:numId w:val="14"/>
        </w:numPr>
        <w:spacing w:before="0" w:after="240" w:line="240" w:lineRule="auto"/>
        <w:ind w:left="720"/>
        <w:jc w:val="both"/>
        <w:rPr>
          <w:rFonts w:ascii="Roboto" w:hAnsi="Roboto" w:cs="Arial"/>
          <w:sz w:val="22"/>
          <w:szCs w:val="22"/>
        </w:rPr>
      </w:pPr>
      <w:r w:rsidRPr="003C4C66" w:rsidDel="00014CD1">
        <w:rPr>
          <w:rFonts w:ascii="Roboto" w:hAnsi="Roboto" w:cstheme="minorHAnsi"/>
          <w:b/>
          <w:bCs/>
          <w:sz w:val="22"/>
          <w:szCs w:val="22"/>
        </w:rPr>
        <w:t xml:space="preserve">Use </w:t>
      </w:r>
      <w:r w:rsidRPr="003C4C66">
        <w:rPr>
          <w:rFonts w:ascii="Roboto" w:hAnsi="Roboto" w:cstheme="minorHAnsi"/>
          <w:b/>
          <w:bCs/>
          <w:sz w:val="22"/>
          <w:szCs w:val="22"/>
        </w:rPr>
        <w:t>your</w:t>
      </w:r>
      <w:r w:rsidRPr="003C4C66" w:rsidDel="00014CD1">
        <w:rPr>
          <w:rFonts w:ascii="Roboto" w:hAnsi="Roboto" w:cstheme="minorHAnsi"/>
          <w:b/>
          <w:bCs/>
          <w:sz w:val="22"/>
          <w:szCs w:val="22"/>
        </w:rPr>
        <w:t xml:space="preserve"> filter</w:t>
      </w:r>
      <w:r w:rsidRPr="003C4C66">
        <w:rPr>
          <w:rFonts w:ascii="Roboto" w:hAnsi="Roboto" w:cstheme="minorHAnsi"/>
          <w:b/>
          <w:bCs/>
          <w:sz w:val="22"/>
          <w:szCs w:val="22"/>
        </w:rPr>
        <w:t xml:space="preserve"> properly</w:t>
      </w:r>
      <w:r w:rsidRPr="003C4C66" w:rsidDel="00014CD1">
        <w:rPr>
          <w:rFonts w:ascii="Roboto" w:hAnsi="Roboto" w:cstheme="minorHAnsi"/>
          <w:sz w:val="22"/>
          <w:szCs w:val="22"/>
        </w:rPr>
        <w:t xml:space="preserve">. </w:t>
      </w:r>
      <w:r w:rsidR="002048A8" w:rsidRPr="002048A8">
        <w:rPr>
          <w:rFonts w:ascii="Roboto" w:hAnsi="Roboto" w:cs="Arial"/>
          <w:sz w:val="22"/>
          <w:szCs w:val="22"/>
        </w:rPr>
        <w:t>Using a filter can reduce lead in drinking water. If you use a filter, make sure you use a filter certified to remove lead. Read the directions to learn how to properly install and use your cartridge and when to replace it. Using the cartridge after it has expired can make it less effective at removing lead. Do not run hot water through the filter.</w:t>
      </w:r>
    </w:p>
    <w:p w14:paraId="0B8B90ED" w14:textId="77777777" w:rsidR="000273E2" w:rsidRPr="003C4C66" w:rsidDel="00014CD1" w:rsidRDefault="000273E2" w:rsidP="00C53850">
      <w:pPr>
        <w:pStyle w:val="TemplateWarningBullets10pt"/>
        <w:numPr>
          <w:ilvl w:val="0"/>
          <w:numId w:val="14"/>
        </w:numPr>
        <w:spacing w:after="240" w:line="240" w:lineRule="auto"/>
        <w:ind w:left="720"/>
        <w:jc w:val="both"/>
        <w:rPr>
          <w:rFonts w:ascii="Roboto" w:hAnsi="Roboto" w:cstheme="minorHAnsi"/>
          <w:sz w:val="22"/>
          <w:szCs w:val="22"/>
        </w:rPr>
      </w:pPr>
      <w:r w:rsidRPr="003C4C66" w:rsidDel="00014CD1">
        <w:rPr>
          <w:rFonts w:ascii="Roboto" w:hAnsi="Roboto" w:cstheme="minorHAnsi"/>
          <w:b/>
          <w:bCs/>
          <w:sz w:val="22"/>
          <w:szCs w:val="22"/>
        </w:rPr>
        <w:t>Clean your aerator.</w:t>
      </w:r>
      <w:r w:rsidRPr="003C4C66" w:rsidDel="00014CD1">
        <w:rPr>
          <w:rFonts w:ascii="Roboto" w:hAnsi="Roboto" w:cstheme="minorHAnsi"/>
          <w:sz w:val="22"/>
          <w:szCs w:val="22"/>
        </w:rPr>
        <w:t xml:space="preserve"> Regularly remove and clean your faucet’s screen (also known as an aerator). Sediment, debris, and lead particles can collect in your aerator. If lead particles are caught in the aerator, lead can get into your water. </w:t>
      </w:r>
    </w:p>
    <w:bookmarkEnd w:id="6"/>
    <w:p w14:paraId="04439118" w14:textId="1EFD4B46" w:rsidR="000273E2" w:rsidRPr="003C4C66" w:rsidDel="00014CD1" w:rsidRDefault="000273E2" w:rsidP="00C53850">
      <w:pPr>
        <w:pStyle w:val="TemplateWarningBullets10pt"/>
        <w:numPr>
          <w:ilvl w:val="0"/>
          <w:numId w:val="14"/>
        </w:numPr>
        <w:spacing w:after="240" w:line="240" w:lineRule="auto"/>
        <w:ind w:left="720"/>
        <w:jc w:val="both"/>
        <w:rPr>
          <w:rFonts w:ascii="Roboto" w:hAnsi="Roboto" w:cstheme="minorHAnsi"/>
          <w:sz w:val="22"/>
          <w:szCs w:val="22"/>
        </w:rPr>
      </w:pPr>
      <w:r w:rsidRPr="003C4C66" w:rsidDel="00014CD1">
        <w:rPr>
          <w:rFonts w:ascii="Roboto" w:hAnsi="Roboto" w:cstheme="minorHAnsi"/>
          <w:b/>
          <w:bCs/>
          <w:sz w:val="22"/>
          <w:szCs w:val="22"/>
        </w:rPr>
        <w:t>Use cold water</w:t>
      </w:r>
      <w:r w:rsidRPr="003C4C66" w:rsidDel="00014CD1">
        <w:rPr>
          <w:rFonts w:ascii="Roboto" w:hAnsi="Roboto" w:cstheme="minorHAnsi"/>
          <w:sz w:val="22"/>
          <w:szCs w:val="22"/>
        </w:rPr>
        <w:t xml:space="preserve">. </w:t>
      </w:r>
      <w:r w:rsidR="00663812" w:rsidRPr="00663812">
        <w:rPr>
          <w:rFonts w:ascii="Roboto" w:hAnsi="Roboto"/>
          <w:sz w:val="22"/>
          <w:szCs w:val="22"/>
        </w:rPr>
        <w:t>Use only cold water for drinking, cooking, and making baby formula. Remember, boiling water does not remove lead from water</w:t>
      </w:r>
      <w:r w:rsidRPr="00663812" w:rsidDel="00014CD1">
        <w:rPr>
          <w:rFonts w:ascii="Roboto" w:hAnsi="Roboto" w:cstheme="minorHAnsi"/>
          <w:sz w:val="22"/>
          <w:szCs w:val="22"/>
        </w:rPr>
        <w:t>.</w:t>
      </w:r>
      <w:r w:rsidRPr="003C4C66" w:rsidDel="00014CD1">
        <w:rPr>
          <w:rFonts w:ascii="Roboto" w:hAnsi="Roboto" w:cstheme="minorHAnsi"/>
          <w:sz w:val="22"/>
          <w:szCs w:val="22"/>
        </w:rPr>
        <w:t xml:space="preserve">  </w:t>
      </w:r>
    </w:p>
    <w:p w14:paraId="2F21F3A7" w14:textId="2AFA1CB3" w:rsidR="000273E2" w:rsidRPr="00C53850" w:rsidRDefault="71A16283" w:rsidP="00C53850">
      <w:pPr>
        <w:pStyle w:val="TemplateWarningBullets10pt"/>
        <w:jc w:val="both"/>
        <w:rPr>
          <w:rFonts w:ascii="Roboto" w:hAnsi="Roboto"/>
          <w:sz w:val="22"/>
          <w:szCs w:val="22"/>
        </w:rPr>
      </w:pPr>
      <w:r w:rsidRPr="00C53850">
        <w:rPr>
          <w:rFonts w:ascii="Roboto" w:hAnsi="Roboto"/>
          <w:b/>
          <w:bCs/>
          <w:sz w:val="22"/>
          <w:szCs w:val="22"/>
        </w:rPr>
        <w:t>Run your water.</w:t>
      </w:r>
      <w:r w:rsidRPr="00C53850">
        <w:rPr>
          <w:rFonts w:ascii="Roboto" w:hAnsi="Roboto"/>
          <w:sz w:val="22"/>
          <w:szCs w:val="22"/>
        </w:rPr>
        <w:t xml:space="preserve"> The more time water has been sitting in your home’s pipes, the more lead it may contain. Before drinking, flush your home’s pipes by running the tap, taking a shower, doing laundry, or washing dishes. The amount of time to run the water will depend on whether your home has a lead service line or not, and the length of the lead service line. Residents should contact us at</w:t>
      </w:r>
      <w:r w:rsidRPr="00C53850">
        <w:rPr>
          <w:rFonts w:ascii="Roboto" w:hAnsi="Roboto"/>
          <w:color w:val="00B050"/>
          <w:sz w:val="22"/>
          <w:szCs w:val="22"/>
        </w:rPr>
        <w:t xml:space="preserve"> </w:t>
      </w:r>
      <w:r w:rsidRPr="00C53850">
        <w:rPr>
          <w:rFonts w:ascii="Roboto" w:hAnsi="Roboto"/>
          <w:b/>
          <w:bCs/>
          <w:sz w:val="22"/>
          <w:szCs w:val="22"/>
          <w:u w:val="single"/>
        </w:rPr>
        <w:t>[phone number and/or email address]</w:t>
      </w:r>
      <w:r w:rsidRPr="00C53850">
        <w:rPr>
          <w:rFonts w:ascii="Roboto" w:hAnsi="Roboto"/>
          <w:sz w:val="22"/>
          <w:szCs w:val="22"/>
        </w:rPr>
        <w:t xml:space="preserve"> for recommendations about flushing times in their community.</w:t>
      </w:r>
    </w:p>
    <w:p w14:paraId="726E8338" w14:textId="77777777" w:rsidR="000273E2" w:rsidRDefault="000273E2" w:rsidP="00C53850">
      <w:pPr>
        <w:pStyle w:val="TemplateWarningBullets10pt"/>
        <w:numPr>
          <w:ilvl w:val="0"/>
          <w:numId w:val="14"/>
        </w:numPr>
        <w:spacing w:after="240" w:line="240" w:lineRule="auto"/>
        <w:ind w:left="720"/>
        <w:jc w:val="both"/>
        <w:rPr>
          <w:rFonts w:ascii="Roboto" w:hAnsi="Roboto" w:cstheme="minorHAnsi"/>
          <w:sz w:val="22"/>
          <w:szCs w:val="22"/>
        </w:rPr>
      </w:pPr>
      <w:r w:rsidRPr="003C4C66">
        <w:rPr>
          <w:rFonts w:ascii="Roboto" w:hAnsi="Roboto" w:cstheme="minorHAnsi"/>
          <w:b/>
          <w:bCs/>
          <w:sz w:val="22"/>
          <w:szCs w:val="22"/>
        </w:rPr>
        <w:t xml:space="preserve">Have your water tested. </w:t>
      </w:r>
      <w:r w:rsidRPr="003C4C66">
        <w:rPr>
          <w:rFonts w:ascii="Roboto" w:hAnsi="Roboto" w:cstheme="minorHAnsi"/>
          <w:sz w:val="22"/>
          <w:szCs w:val="22"/>
        </w:rPr>
        <w:t>Contact us at</w:t>
      </w:r>
      <w:r w:rsidRPr="003C4C66">
        <w:rPr>
          <w:rFonts w:ascii="Roboto" w:hAnsi="Roboto" w:cstheme="minorHAnsi"/>
          <w:color w:val="00B050"/>
          <w:sz w:val="22"/>
          <w:szCs w:val="22"/>
        </w:rPr>
        <w:t xml:space="preserve"> </w:t>
      </w:r>
      <w:r w:rsidRPr="003C4C66">
        <w:rPr>
          <w:rFonts w:ascii="Roboto" w:hAnsi="Roboto" w:cstheme="minorHAnsi"/>
          <w:b/>
          <w:bCs/>
          <w:sz w:val="22"/>
          <w:szCs w:val="22"/>
          <w:u w:val="single"/>
        </w:rPr>
        <w:t>[phone number and/or email address]</w:t>
      </w:r>
      <w:r w:rsidRPr="003C4C66">
        <w:rPr>
          <w:rFonts w:ascii="Roboto" w:hAnsi="Roboto" w:cstheme="minorHAnsi"/>
          <w:sz w:val="22"/>
          <w:szCs w:val="22"/>
        </w:rPr>
        <w:t xml:space="preserve"> to have your water tested and to learn more about the lead levels in your drinking water.</w:t>
      </w:r>
    </w:p>
    <w:p w14:paraId="7A7362ED" w14:textId="108FAA13" w:rsidR="00A40DE3" w:rsidRPr="00A7447F" w:rsidRDefault="00DC030D" w:rsidP="00C53850">
      <w:pPr>
        <w:pStyle w:val="TemplateWarningBullets10pt"/>
        <w:numPr>
          <w:ilvl w:val="0"/>
          <w:numId w:val="0"/>
        </w:numPr>
        <w:spacing w:after="240" w:line="240" w:lineRule="auto"/>
        <w:jc w:val="both"/>
        <w:rPr>
          <w:rFonts w:ascii="Roboto" w:hAnsi="Roboto" w:cstheme="minorHAnsi"/>
          <w:b/>
          <w:bCs/>
          <w:sz w:val="22"/>
          <w:szCs w:val="22"/>
        </w:rPr>
      </w:pPr>
      <w:r w:rsidRPr="00A7447F">
        <w:rPr>
          <w:rFonts w:ascii="Roboto" w:hAnsi="Roboto" w:cstheme="minorHAnsi"/>
          <w:b/>
          <w:bCs/>
          <w:sz w:val="22"/>
          <w:szCs w:val="22"/>
        </w:rPr>
        <w:t>[Indicate whether alternative water supplies (i.e., bottled water) should be used.]</w:t>
      </w:r>
    </w:p>
    <w:p w14:paraId="14ACFA93" w14:textId="77777777" w:rsidR="000273E2" w:rsidRPr="003C4C66" w:rsidRDefault="140D78EE" w:rsidP="00C53850">
      <w:pPr>
        <w:pStyle w:val="TemplateWarningBullets10pt"/>
        <w:numPr>
          <w:ilvl w:val="0"/>
          <w:numId w:val="0"/>
        </w:numPr>
        <w:spacing w:after="240" w:line="240" w:lineRule="auto"/>
        <w:jc w:val="both"/>
        <w:rPr>
          <w:rFonts w:ascii="Roboto" w:hAnsi="Roboto" w:cstheme="minorBidi"/>
          <w:b/>
          <w:bCs/>
          <w:color w:val="008080"/>
          <w:sz w:val="22"/>
          <w:szCs w:val="22"/>
          <w:lang w:val="en-CA"/>
        </w:rPr>
      </w:pPr>
      <w:r w:rsidRPr="140D78EE">
        <w:rPr>
          <w:rFonts w:ascii="Roboto" w:hAnsi="Roboto" w:cstheme="minorBidi"/>
          <w:b/>
          <w:bCs/>
          <w:color w:val="008080"/>
          <w:sz w:val="22"/>
          <w:szCs w:val="22"/>
          <w:lang w:val="en-CA"/>
        </w:rPr>
        <w:t>What does this mean?</w:t>
      </w:r>
    </w:p>
    <w:p w14:paraId="4B159D5D" w14:textId="20503E09" w:rsidR="000273E2" w:rsidRPr="003C4C66" w:rsidRDefault="140D78EE" w:rsidP="00C53850">
      <w:pPr>
        <w:pStyle w:val="TemplateWarningSubtitle"/>
        <w:spacing w:after="240" w:line="240" w:lineRule="auto"/>
        <w:jc w:val="both"/>
        <w:rPr>
          <w:rFonts w:ascii="Roboto" w:hAnsi="Roboto" w:cstheme="minorBidi"/>
          <w:sz w:val="22"/>
          <w:szCs w:val="22"/>
          <w:lang w:val="en-CA"/>
        </w:rPr>
      </w:pPr>
      <w:r w:rsidRPr="140D78EE">
        <w:rPr>
          <w:rFonts w:ascii="Roboto" w:hAnsi="Roboto" w:cstheme="minorBidi"/>
          <w:b w:val="0"/>
          <w:sz w:val="22"/>
          <w:szCs w:val="22"/>
          <w:lang w:val="en-CA"/>
        </w:rPr>
        <w:t xml:space="preserve">Identifying the location of lead service lines is a key step in getting them replaced and protecting the public from exposure to lead. Typically, lead enters water supplies by leaching from lead pipes, brass faucets, plumbing with leaded solder, and other plumbing components containing lead. Lead service lines represent a potential source of lead in the water. Lead service lines are more likely to be found in older cities and homes built before 1986. Service lines made of galvanized iron or steel that were previously downstream of lead service lines are classified as galvanized service lines requiring replacement (GSLRR) because galvanized service lines can adsorb lead and contribute to lead in drinking water. Identifying and ultimately removing lead and GSLRR service lines is an important way to protect public health. </w:t>
      </w:r>
    </w:p>
    <w:p w14:paraId="1742C8F6" w14:textId="77777777" w:rsidR="000273E2" w:rsidRPr="003C4C66" w:rsidRDefault="000273E2" w:rsidP="00C53850">
      <w:pPr>
        <w:pStyle w:val="TemplateWarningSubtitle"/>
        <w:spacing w:after="240" w:line="240" w:lineRule="auto"/>
        <w:jc w:val="both"/>
        <w:rPr>
          <w:rFonts w:ascii="Roboto" w:hAnsi="Roboto" w:cstheme="minorHAnsi"/>
          <w:color w:val="008080"/>
          <w:sz w:val="22"/>
          <w:szCs w:val="22"/>
          <w:lang w:val="en-CA"/>
        </w:rPr>
      </w:pPr>
      <w:r w:rsidRPr="003C4C66">
        <w:rPr>
          <w:rFonts w:ascii="Roboto" w:hAnsi="Roboto" w:cstheme="minorHAnsi"/>
          <w:color w:val="008080"/>
          <w:sz w:val="22"/>
          <w:szCs w:val="22"/>
          <w:lang w:val="en-CA"/>
        </w:rPr>
        <w:t>What is being done?</w:t>
      </w:r>
    </w:p>
    <w:p w14:paraId="7824467A" w14:textId="77777777" w:rsidR="000273E2" w:rsidRPr="003C4C66" w:rsidRDefault="000273E2" w:rsidP="00C53850">
      <w:pPr>
        <w:pStyle w:val="TemplateWarningText10pt"/>
        <w:spacing w:before="0" w:after="240" w:line="240" w:lineRule="auto"/>
        <w:jc w:val="both"/>
        <w:rPr>
          <w:rFonts w:ascii="Roboto" w:hAnsi="Roboto"/>
          <w:b/>
          <w:bCs/>
          <w:sz w:val="22"/>
          <w:szCs w:val="22"/>
          <w:lang w:val="en-CA"/>
        </w:rPr>
      </w:pPr>
      <w:r w:rsidRPr="003C4C66">
        <w:rPr>
          <w:rFonts w:ascii="Roboto" w:hAnsi="Roboto"/>
          <w:b/>
          <w:bCs/>
          <w:sz w:val="22"/>
          <w:szCs w:val="22"/>
          <w:lang w:val="en-CA"/>
        </w:rPr>
        <w:t>[</w:t>
      </w:r>
      <w:r w:rsidRPr="003C4C66">
        <w:rPr>
          <w:rFonts w:ascii="Roboto" w:hAnsi="Roboto"/>
          <w:b/>
          <w:bCs/>
          <w:sz w:val="22"/>
          <w:szCs w:val="22"/>
          <w:u w:val="single"/>
          <w:lang w:val="en-CA"/>
        </w:rPr>
        <w:t>Describe corrective action and when the system expects to return to compliance or resolve the situation</w:t>
      </w:r>
      <w:r w:rsidRPr="003C4C66">
        <w:rPr>
          <w:rFonts w:ascii="Roboto" w:hAnsi="Roboto"/>
          <w:b/>
          <w:bCs/>
          <w:sz w:val="22"/>
          <w:szCs w:val="22"/>
          <w:lang w:val="en-CA"/>
        </w:rPr>
        <w:t xml:space="preserve">.] </w:t>
      </w:r>
    </w:p>
    <w:p w14:paraId="22B0B09B" w14:textId="0F2DECBF" w:rsidR="000273E2" w:rsidRPr="003C4C66" w:rsidRDefault="000273E2" w:rsidP="00C53850">
      <w:pPr>
        <w:pStyle w:val="TemplateWarningText10pt"/>
        <w:spacing w:before="0" w:after="240" w:line="240" w:lineRule="auto"/>
        <w:jc w:val="both"/>
        <w:rPr>
          <w:rFonts w:ascii="Roboto" w:hAnsi="Roboto"/>
          <w:sz w:val="22"/>
          <w:szCs w:val="22"/>
          <w:lang w:val="en-CA"/>
        </w:rPr>
      </w:pPr>
      <w:r w:rsidRPr="003C4C66">
        <w:rPr>
          <w:rFonts w:ascii="Roboto" w:hAnsi="Roboto"/>
          <w:sz w:val="22"/>
          <w:szCs w:val="22"/>
        </w:rPr>
        <w:t>For more information on reducing lead exposure around your home</w:t>
      </w:r>
      <w:r w:rsidR="00842EFA">
        <w:rPr>
          <w:rFonts w:ascii="Roboto" w:hAnsi="Roboto"/>
          <w:sz w:val="22"/>
          <w:szCs w:val="22"/>
        </w:rPr>
        <w:t xml:space="preserve"> or </w:t>
      </w:r>
      <w:r w:rsidRPr="003C4C66">
        <w:rPr>
          <w:rFonts w:ascii="Roboto" w:hAnsi="Roboto"/>
          <w:sz w:val="22"/>
          <w:szCs w:val="22"/>
        </w:rPr>
        <w:t xml:space="preserve">building and the health effects of lead, visit EPA's Web site at </w:t>
      </w:r>
      <w:hyperlink r:id="rId31" w:tgtFrame="_blank" w:history="1">
        <w:r w:rsidRPr="003C4C66">
          <w:rPr>
            <w:rStyle w:val="Hyperlink"/>
            <w:rFonts w:ascii="Roboto" w:eastAsiaTheme="majorEastAsia" w:hAnsi="Roboto"/>
            <w:sz w:val="22"/>
            <w:szCs w:val="22"/>
          </w:rPr>
          <w:t>http://www.epa.gov/lead</w:t>
        </w:r>
      </w:hyperlink>
      <w:r w:rsidRPr="003C4C66">
        <w:rPr>
          <w:rFonts w:ascii="Roboto" w:hAnsi="Roboto"/>
          <w:sz w:val="22"/>
          <w:szCs w:val="22"/>
        </w:rPr>
        <w:t xml:space="preserve"> or contact your health care provider.</w:t>
      </w:r>
    </w:p>
    <w:p w14:paraId="6F73EE91" w14:textId="77777777" w:rsidR="000273E2" w:rsidRPr="003C4C66" w:rsidRDefault="000273E2" w:rsidP="00C53850">
      <w:pPr>
        <w:pStyle w:val="TemplateWarningText10pt"/>
        <w:spacing w:before="0" w:after="240" w:line="240" w:lineRule="auto"/>
        <w:jc w:val="both"/>
        <w:rPr>
          <w:rFonts w:ascii="Roboto" w:hAnsi="Roboto"/>
          <w:sz w:val="22"/>
          <w:szCs w:val="22"/>
          <w:lang w:val="en-CA"/>
        </w:rPr>
      </w:pPr>
      <w:r w:rsidRPr="003C4C66">
        <w:rPr>
          <w:rFonts w:ascii="Roboto" w:hAnsi="Roboto"/>
          <w:sz w:val="22"/>
          <w:szCs w:val="22"/>
          <w:lang w:val="en-CA"/>
        </w:rPr>
        <w:t>For more information, please contact [</w:t>
      </w:r>
      <w:r w:rsidRPr="003C4C66">
        <w:rPr>
          <w:rFonts w:ascii="Roboto" w:hAnsi="Roboto"/>
          <w:b/>
          <w:bCs/>
          <w:sz w:val="22"/>
          <w:szCs w:val="22"/>
          <w:u w:val="single"/>
          <w:lang w:val="en-CA"/>
        </w:rPr>
        <w:t>name of contact</w:t>
      </w:r>
      <w:r w:rsidRPr="003C4C66">
        <w:rPr>
          <w:rFonts w:ascii="Roboto" w:hAnsi="Roboto"/>
          <w:sz w:val="22"/>
          <w:szCs w:val="22"/>
          <w:lang w:val="en-CA"/>
        </w:rPr>
        <w:t>] at [</w:t>
      </w:r>
      <w:r w:rsidRPr="003C4C66">
        <w:rPr>
          <w:rFonts w:ascii="Roboto" w:hAnsi="Roboto"/>
          <w:b/>
          <w:bCs/>
          <w:sz w:val="22"/>
          <w:szCs w:val="22"/>
          <w:u w:val="single"/>
          <w:lang w:val="en-CA"/>
        </w:rPr>
        <w:t>phone number</w:t>
      </w:r>
      <w:r w:rsidRPr="003C4C66">
        <w:rPr>
          <w:rFonts w:ascii="Roboto" w:hAnsi="Roboto"/>
          <w:sz w:val="22"/>
          <w:szCs w:val="22"/>
          <w:lang w:val="en-CA"/>
        </w:rPr>
        <w:t>] or [</w:t>
      </w:r>
      <w:r w:rsidRPr="003C4C66">
        <w:rPr>
          <w:rFonts w:ascii="Roboto" w:hAnsi="Roboto"/>
          <w:b/>
          <w:bCs/>
          <w:sz w:val="22"/>
          <w:szCs w:val="22"/>
          <w:u w:val="single"/>
          <w:lang w:val="en-CA"/>
        </w:rPr>
        <w:t>mailing address</w:t>
      </w:r>
      <w:r w:rsidRPr="003C4C66">
        <w:rPr>
          <w:rFonts w:ascii="Roboto" w:hAnsi="Roboto"/>
          <w:sz w:val="22"/>
          <w:szCs w:val="22"/>
          <w:lang w:val="en-CA"/>
        </w:rPr>
        <w:t>].</w:t>
      </w:r>
    </w:p>
    <w:p w14:paraId="4D941CB9" w14:textId="77777777" w:rsidR="000273E2" w:rsidRPr="003C4C66" w:rsidRDefault="000273E2" w:rsidP="00C53850">
      <w:pPr>
        <w:pStyle w:val="TemplateWarningText10pt"/>
        <w:tabs>
          <w:tab w:val="left" w:pos="720"/>
        </w:tabs>
        <w:spacing w:before="0" w:after="240" w:line="240" w:lineRule="auto"/>
        <w:ind w:left="720" w:right="721"/>
        <w:jc w:val="both"/>
        <w:rPr>
          <w:rFonts w:ascii="Roboto" w:hAnsi="Roboto"/>
          <w:i/>
          <w:iCs/>
          <w:sz w:val="22"/>
          <w:szCs w:val="22"/>
        </w:rPr>
      </w:pPr>
      <w:r w:rsidRPr="003C4C66">
        <w:rPr>
          <w:rFonts w:ascii="Roboto" w:hAnsi="Roboto"/>
          <w:i/>
          <w:iCs/>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14:paraId="461EBC59" w14:textId="77777777" w:rsidR="000273E2" w:rsidRPr="003C4C66" w:rsidRDefault="000273E2" w:rsidP="00C53850">
      <w:pPr>
        <w:pStyle w:val="TemplateWarningText10pt"/>
        <w:spacing w:before="0" w:after="240" w:line="240" w:lineRule="auto"/>
        <w:jc w:val="both"/>
        <w:rPr>
          <w:rFonts w:ascii="Roboto" w:hAnsi="Roboto"/>
          <w:sz w:val="22"/>
          <w:szCs w:val="22"/>
        </w:rPr>
      </w:pPr>
      <w:r w:rsidRPr="003C4C66">
        <w:rPr>
          <w:rFonts w:ascii="Roboto" w:hAnsi="Roboto"/>
          <w:sz w:val="22"/>
          <w:szCs w:val="22"/>
        </w:rPr>
        <w:lastRenderedPageBreak/>
        <w:t xml:space="preserve">This notice is being sent to you by </w:t>
      </w:r>
      <w:r w:rsidRPr="00BB3979">
        <w:rPr>
          <w:rFonts w:ascii="Roboto" w:hAnsi="Roboto"/>
          <w:b/>
          <w:bCs/>
          <w:sz w:val="22"/>
          <w:szCs w:val="22"/>
        </w:rPr>
        <w:t>[Insert Water System Name]</w:t>
      </w:r>
    </w:p>
    <w:p w14:paraId="242C85B0" w14:textId="77777777" w:rsidR="000273E2" w:rsidRPr="003C4C66" w:rsidRDefault="000273E2" w:rsidP="00C53850">
      <w:pPr>
        <w:pStyle w:val="TemplateWarningText10pt"/>
        <w:spacing w:before="0" w:after="240" w:line="240" w:lineRule="auto"/>
        <w:jc w:val="both"/>
        <w:rPr>
          <w:rFonts w:ascii="Roboto" w:hAnsi="Roboto"/>
          <w:sz w:val="22"/>
          <w:szCs w:val="22"/>
        </w:rPr>
      </w:pPr>
      <w:r w:rsidRPr="003C4C66">
        <w:rPr>
          <w:rFonts w:ascii="Roboto" w:hAnsi="Roboto"/>
          <w:sz w:val="22"/>
          <w:szCs w:val="22"/>
        </w:rPr>
        <w:t xml:space="preserve">State Public Water System (PWS) </w:t>
      </w:r>
      <w:proofErr w:type="gramStart"/>
      <w:r w:rsidRPr="003C4C66">
        <w:rPr>
          <w:rFonts w:ascii="Roboto" w:hAnsi="Roboto"/>
          <w:sz w:val="22"/>
          <w:szCs w:val="22"/>
        </w:rPr>
        <w:t>ID#:</w:t>
      </w:r>
      <w:proofErr w:type="gramEnd"/>
      <w:r w:rsidRPr="003C4C66">
        <w:rPr>
          <w:rFonts w:ascii="Roboto" w:hAnsi="Roboto"/>
          <w:sz w:val="22"/>
          <w:szCs w:val="22"/>
        </w:rPr>
        <w:t xml:space="preserve"> </w:t>
      </w:r>
      <w:r w:rsidRPr="00BB3979">
        <w:rPr>
          <w:rFonts w:ascii="Roboto" w:hAnsi="Roboto"/>
          <w:b/>
          <w:bCs/>
          <w:sz w:val="22"/>
          <w:szCs w:val="22"/>
        </w:rPr>
        <w:t>[Insert Water System No.]</w:t>
      </w:r>
    </w:p>
    <w:p w14:paraId="5B11853B" w14:textId="77777777" w:rsidR="000273E2" w:rsidRPr="003C4C66" w:rsidRDefault="000273E2" w:rsidP="00C53850">
      <w:pPr>
        <w:pStyle w:val="TemplateWarningText10pt"/>
        <w:spacing w:before="0" w:after="240" w:line="240" w:lineRule="auto"/>
        <w:jc w:val="both"/>
        <w:rPr>
          <w:rFonts w:ascii="Roboto" w:hAnsi="Roboto" w:cstheme="minorHAnsi"/>
          <w:sz w:val="22"/>
          <w:szCs w:val="22"/>
          <w:lang w:val="en-CA"/>
        </w:rPr>
      </w:pPr>
      <w:r w:rsidRPr="003C4C66">
        <w:rPr>
          <w:rFonts w:ascii="Roboto" w:hAnsi="Roboto"/>
          <w:sz w:val="22"/>
          <w:szCs w:val="22"/>
        </w:rPr>
        <w:t xml:space="preserve">Date distributed: </w:t>
      </w:r>
      <w:r w:rsidRPr="00BB3979">
        <w:rPr>
          <w:rFonts w:ascii="Roboto" w:hAnsi="Roboto"/>
          <w:b/>
          <w:bCs/>
          <w:sz w:val="22"/>
          <w:szCs w:val="22"/>
        </w:rPr>
        <w:t>[Insert Date]</w:t>
      </w:r>
      <w:r w:rsidRPr="00BB3979">
        <w:rPr>
          <w:rFonts w:ascii="Roboto" w:hAnsi="Roboto" w:cstheme="minorHAnsi"/>
          <w:b/>
          <w:bCs/>
          <w:sz w:val="22"/>
          <w:szCs w:val="22"/>
          <w:lang w:val="en-CA"/>
        </w:rPr>
        <w:tab/>
      </w:r>
    </w:p>
    <w:p w14:paraId="398E0906" w14:textId="77777777" w:rsidR="00384158" w:rsidRDefault="00384158" w:rsidP="00726CDB">
      <w:pPr>
        <w:spacing w:after="240" w:line="240" w:lineRule="auto"/>
        <w:jc w:val="both"/>
      </w:pPr>
    </w:p>
    <w:sectPr w:rsidR="00384158" w:rsidSect="000273E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E1FA" w14:textId="77777777" w:rsidR="00D95B34" w:rsidRDefault="00D95B34" w:rsidP="00484178">
      <w:pPr>
        <w:spacing w:after="0" w:line="240" w:lineRule="auto"/>
      </w:pPr>
      <w:r>
        <w:separator/>
      </w:r>
    </w:p>
  </w:endnote>
  <w:endnote w:type="continuationSeparator" w:id="0">
    <w:p w14:paraId="19EE68FD" w14:textId="77777777" w:rsidR="00D95B34" w:rsidRDefault="00D95B34" w:rsidP="0048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dobe Garamond Bold Italic">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E8C6" w14:textId="77777777" w:rsidR="00D95B34" w:rsidRDefault="00D95B34" w:rsidP="00484178">
      <w:pPr>
        <w:spacing w:after="0" w:line="240" w:lineRule="auto"/>
      </w:pPr>
      <w:r>
        <w:separator/>
      </w:r>
    </w:p>
  </w:footnote>
  <w:footnote w:type="continuationSeparator" w:id="0">
    <w:p w14:paraId="6084EA29" w14:textId="77777777" w:rsidR="00D95B34" w:rsidRDefault="00D95B34" w:rsidP="00484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DE9"/>
    <w:multiLevelType w:val="hybridMultilevel"/>
    <w:tmpl w:val="F0A471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495087"/>
    <w:multiLevelType w:val="hybridMultilevel"/>
    <w:tmpl w:val="CBB8F76A"/>
    <w:lvl w:ilvl="0" w:tplc="0409000B">
      <w:start w:val="1"/>
      <w:numFmt w:val="bullet"/>
      <w:pStyle w:val="TemplateWarningBullets10pt"/>
      <w:lvlText w:val=""/>
      <w:lvlJc w:val="left"/>
      <w:pPr>
        <w:tabs>
          <w:tab w:val="num" w:pos="720"/>
        </w:tabs>
        <w:ind w:left="720" w:hanging="360"/>
      </w:pPr>
      <w:rPr>
        <w:rFonts w:ascii="Wingdings" w:hAnsi="Wingdings" w:hint="default"/>
      </w:rPr>
    </w:lvl>
    <w:lvl w:ilvl="1" w:tplc="395ABC3E">
      <w:numFmt w:val="bullet"/>
      <w:lvlText w:val=""/>
      <w:lvlJc w:val="left"/>
      <w:pPr>
        <w:tabs>
          <w:tab w:val="num" w:pos="1440"/>
        </w:tabs>
        <w:ind w:left="1440" w:hanging="360"/>
      </w:pPr>
      <w:rPr>
        <w:rFonts w:ascii="Symbol" w:eastAsia="MS Mincho" w:hAnsi="Symbol"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45AF7"/>
    <w:multiLevelType w:val="hybridMultilevel"/>
    <w:tmpl w:val="1FB834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B36E4"/>
    <w:multiLevelType w:val="hybridMultilevel"/>
    <w:tmpl w:val="546C0D76"/>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B19D3"/>
    <w:multiLevelType w:val="hybridMultilevel"/>
    <w:tmpl w:val="64686488"/>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dobe Garamond Bold Ital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C12F3"/>
    <w:multiLevelType w:val="hybridMultilevel"/>
    <w:tmpl w:val="2EF27A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C362F"/>
    <w:multiLevelType w:val="hybridMultilevel"/>
    <w:tmpl w:val="ADE84F50"/>
    <w:lvl w:ilvl="0" w:tplc="0409000B">
      <w:start w:val="1"/>
      <w:numFmt w:val="bullet"/>
      <w:lvlText w:val=""/>
      <w:lvlJc w:val="left"/>
      <w:pPr>
        <w:ind w:left="994" w:hanging="360"/>
      </w:pPr>
      <w:rPr>
        <w:rFonts w:ascii="Wingdings" w:hAnsi="Wingdings" w:hint="default"/>
      </w:rPr>
    </w:lvl>
    <w:lvl w:ilvl="1" w:tplc="FFFFFFFF" w:tentative="1">
      <w:start w:val="1"/>
      <w:numFmt w:val="bullet"/>
      <w:lvlText w:val="o"/>
      <w:lvlJc w:val="left"/>
      <w:pPr>
        <w:ind w:left="1714" w:hanging="360"/>
      </w:pPr>
      <w:rPr>
        <w:rFonts w:ascii="Courier New" w:hAnsi="Courier New" w:cs="Courier New" w:hint="default"/>
      </w:rPr>
    </w:lvl>
    <w:lvl w:ilvl="2" w:tplc="FFFFFFFF" w:tentative="1">
      <w:start w:val="1"/>
      <w:numFmt w:val="bullet"/>
      <w:lvlText w:val=""/>
      <w:lvlJc w:val="left"/>
      <w:pPr>
        <w:ind w:left="2434" w:hanging="360"/>
      </w:pPr>
      <w:rPr>
        <w:rFonts w:ascii="Wingdings" w:hAnsi="Wingdings" w:hint="default"/>
      </w:rPr>
    </w:lvl>
    <w:lvl w:ilvl="3" w:tplc="FFFFFFFF" w:tentative="1">
      <w:start w:val="1"/>
      <w:numFmt w:val="bullet"/>
      <w:lvlText w:val=""/>
      <w:lvlJc w:val="left"/>
      <w:pPr>
        <w:ind w:left="3154" w:hanging="360"/>
      </w:pPr>
      <w:rPr>
        <w:rFonts w:ascii="Symbol" w:hAnsi="Symbol" w:hint="default"/>
      </w:rPr>
    </w:lvl>
    <w:lvl w:ilvl="4" w:tplc="FFFFFFFF" w:tentative="1">
      <w:start w:val="1"/>
      <w:numFmt w:val="bullet"/>
      <w:lvlText w:val="o"/>
      <w:lvlJc w:val="left"/>
      <w:pPr>
        <w:ind w:left="3874" w:hanging="360"/>
      </w:pPr>
      <w:rPr>
        <w:rFonts w:ascii="Courier New" w:hAnsi="Courier New" w:cs="Courier New" w:hint="default"/>
      </w:rPr>
    </w:lvl>
    <w:lvl w:ilvl="5" w:tplc="FFFFFFFF" w:tentative="1">
      <w:start w:val="1"/>
      <w:numFmt w:val="bullet"/>
      <w:lvlText w:val=""/>
      <w:lvlJc w:val="left"/>
      <w:pPr>
        <w:ind w:left="4594" w:hanging="360"/>
      </w:pPr>
      <w:rPr>
        <w:rFonts w:ascii="Wingdings" w:hAnsi="Wingdings" w:hint="default"/>
      </w:rPr>
    </w:lvl>
    <w:lvl w:ilvl="6" w:tplc="FFFFFFFF" w:tentative="1">
      <w:start w:val="1"/>
      <w:numFmt w:val="bullet"/>
      <w:lvlText w:val=""/>
      <w:lvlJc w:val="left"/>
      <w:pPr>
        <w:ind w:left="5314" w:hanging="360"/>
      </w:pPr>
      <w:rPr>
        <w:rFonts w:ascii="Symbol" w:hAnsi="Symbol" w:hint="default"/>
      </w:rPr>
    </w:lvl>
    <w:lvl w:ilvl="7" w:tplc="FFFFFFFF" w:tentative="1">
      <w:start w:val="1"/>
      <w:numFmt w:val="bullet"/>
      <w:lvlText w:val="o"/>
      <w:lvlJc w:val="left"/>
      <w:pPr>
        <w:ind w:left="6034" w:hanging="360"/>
      </w:pPr>
      <w:rPr>
        <w:rFonts w:ascii="Courier New" w:hAnsi="Courier New" w:cs="Courier New" w:hint="default"/>
      </w:rPr>
    </w:lvl>
    <w:lvl w:ilvl="8" w:tplc="FFFFFFFF" w:tentative="1">
      <w:start w:val="1"/>
      <w:numFmt w:val="bullet"/>
      <w:lvlText w:val=""/>
      <w:lvlJc w:val="left"/>
      <w:pPr>
        <w:ind w:left="6754" w:hanging="360"/>
      </w:pPr>
      <w:rPr>
        <w:rFonts w:ascii="Wingdings" w:hAnsi="Wingdings" w:hint="default"/>
      </w:rPr>
    </w:lvl>
  </w:abstractNum>
  <w:abstractNum w:abstractNumId="7" w15:restartNumberingAfterBreak="0">
    <w:nsid w:val="2805796B"/>
    <w:multiLevelType w:val="hybridMultilevel"/>
    <w:tmpl w:val="923E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1147F"/>
    <w:multiLevelType w:val="hybridMultilevel"/>
    <w:tmpl w:val="25DA8420"/>
    <w:lvl w:ilvl="0" w:tplc="0409000B">
      <w:start w:val="1"/>
      <w:numFmt w:val="bullet"/>
      <w:lvlText w:val=""/>
      <w:lvlJc w:val="left"/>
      <w:pPr>
        <w:ind w:left="994" w:hanging="360"/>
      </w:pPr>
      <w:rPr>
        <w:rFonts w:ascii="Wingdings" w:hAnsi="Wingdings" w:hint="default"/>
      </w:rPr>
    </w:lvl>
    <w:lvl w:ilvl="1" w:tplc="FFFFFFFF" w:tentative="1">
      <w:start w:val="1"/>
      <w:numFmt w:val="bullet"/>
      <w:lvlText w:val="o"/>
      <w:lvlJc w:val="left"/>
      <w:pPr>
        <w:ind w:left="1714" w:hanging="360"/>
      </w:pPr>
      <w:rPr>
        <w:rFonts w:ascii="Courier New" w:hAnsi="Courier New" w:cs="Courier New" w:hint="default"/>
      </w:rPr>
    </w:lvl>
    <w:lvl w:ilvl="2" w:tplc="FFFFFFFF" w:tentative="1">
      <w:start w:val="1"/>
      <w:numFmt w:val="bullet"/>
      <w:lvlText w:val=""/>
      <w:lvlJc w:val="left"/>
      <w:pPr>
        <w:ind w:left="2434" w:hanging="360"/>
      </w:pPr>
      <w:rPr>
        <w:rFonts w:ascii="Wingdings" w:hAnsi="Wingdings" w:hint="default"/>
      </w:rPr>
    </w:lvl>
    <w:lvl w:ilvl="3" w:tplc="FFFFFFFF" w:tentative="1">
      <w:start w:val="1"/>
      <w:numFmt w:val="bullet"/>
      <w:lvlText w:val=""/>
      <w:lvlJc w:val="left"/>
      <w:pPr>
        <w:ind w:left="3154" w:hanging="360"/>
      </w:pPr>
      <w:rPr>
        <w:rFonts w:ascii="Symbol" w:hAnsi="Symbol" w:hint="default"/>
      </w:rPr>
    </w:lvl>
    <w:lvl w:ilvl="4" w:tplc="FFFFFFFF" w:tentative="1">
      <w:start w:val="1"/>
      <w:numFmt w:val="bullet"/>
      <w:lvlText w:val="o"/>
      <w:lvlJc w:val="left"/>
      <w:pPr>
        <w:ind w:left="3874" w:hanging="360"/>
      </w:pPr>
      <w:rPr>
        <w:rFonts w:ascii="Courier New" w:hAnsi="Courier New" w:cs="Courier New" w:hint="default"/>
      </w:rPr>
    </w:lvl>
    <w:lvl w:ilvl="5" w:tplc="FFFFFFFF" w:tentative="1">
      <w:start w:val="1"/>
      <w:numFmt w:val="bullet"/>
      <w:lvlText w:val=""/>
      <w:lvlJc w:val="left"/>
      <w:pPr>
        <w:ind w:left="4594" w:hanging="360"/>
      </w:pPr>
      <w:rPr>
        <w:rFonts w:ascii="Wingdings" w:hAnsi="Wingdings" w:hint="default"/>
      </w:rPr>
    </w:lvl>
    <w:lvl w:ilvl="6" w:tplc="FFFFFFFF" w:tentative="1">
      <w:start w:val="1"/>
      <w:numFmt w:val="bullet"/>
      <w:lvlText w:val=""/>
      <w:lvlJc w:val="left"/>
      <w:pPr>
        <w:ind w:left="5314" w:hanging="360"/>
      </w:pPr>
      <w:rPr>
        <w:rFonts w:ascii="Symbol" w:hAnsi="Symbol" w:hint="default"/>
      </w:rPr>
    </w:lvl>
    <w:lvl w:ilvl="7" w:tplc="FFFFFFFF" w:tentative="1">
      <w:start w:val="1"/>
      <w:numFmt w:val="bullet"/>
      <w:lvlText w:val="o"/>
      <w:lvlJc w:val="left"/>
      <w:pPr>
        <w:ind w:left="6034" w:hanging="360"/>
      </w:pPr>
      <w:rPr>
        <w:rFonts w:ascii="Courier New" w:hAnsi="Courier New" w:cs="Courier New" w:hint="default"/>
      </w:rPr>
    </w:lvl>
    <w:lvl w:ilvl="8" w:tplc="FFFFFFFF" w:tentative="1">
      <w:start w:val="1"/>
      <w:numFmt w:val="bullet"/>
      <w:lvlText w:val=""/>
      <w:lvlJc w:val="left"/>
      <w:pPr>
        <w:ind w:left="6754" w:hanging="360"/>
      </w:pPr>
      <w:rPr>
        <w:rFonts w:ascii="Wingdings" w:hAnsi="Wingdings" w:hint="default"/>
      </w:rPr>
    </w:lvl>
  </w:abstractNum>
  <w:abstractNum w:abstractNumId="9" w15:restartNumberingAfterBreak="0">
    <w:nsid w:val="34CB16FA"/>
    <w:multiLevelType w:val="hybridMultilevel"/>
    <w:tmpl w:val="AAE6E9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0A35DE"/>
    <w:multiLevelType w:val="hybridMultilevel"/>
    <w:tmpl w:val="2062A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F1D059E"/>
    <w:multiLevelType w:val="hybridMultilevel"/>
    <w:tmpl w:val="42A8AB56"/>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096B99"/>
    <w:multiLevelType w:val="hybridMultilevel"/>
    <w:tmpl w:val="1E34326A"/>
    <w:lvl w:ilvl="0" w:tplc="0409000B">
      <w:start w:val="1"/>
      <w:numFmt w:val="bullet"/>
      <w:lvlText w:val=""/>
      <w:lvlJc w:val="left"/>
      <w:pPr>
        <w:ind w:left="994" w:hanging="360"/>
      </w:pPr>
      <w:rPr>
        <w:rFonts w:ascii="Wingdings" w:hAnsi="Wingdings" w:hint="default"/>
      </w:rPr>
    </w:lvl>
    <w:lvl w:ilvl="1" w:tplc="FFFFFFFF" w:tentative="1">
      <w:start w:val="1"/>
      <w:numFmt w:val="bullet"/>
      <w:lvlText w:val="o"/>
      <w:lvlJc w:val="left"/>
      <w:pPr>
        <w:ind w:left="1714" w:hanging="360"/>
      </w:pPr>
      <w:rPr>
        <w:rFonts w:ascii="Courier New" w:hAnsi="Courier New" w:cs="Courier New" w:hint="default"/>
      </w:rPr>
    </w:lvl>
    <w:lvl w:ilvl="2" w:tplc="FFFFFFFF" w:tentative="1">
      <w:start w:val="1"/>
      <w:numFmt w:val="bullet"/>
      <w:lvlText w:val=""/>
      <w:lvlJc w:val="left"/>
      <w:pPr>
        <w:ind w:left="2434" w:hanging="360"/>
      </w:pPr>
      <w:rPr>
        <w:rFonts w:ascii="Wingdings" w:hAnsi="Wingdings" w:hint="default"/>
      </w:rPr>
    </w:lvl>
    <w:lvl w:ilvl="3" w:tplc="FFFFFFFF" w:tentative="1">
      <w:start w:val="1"/>
      <w:numFmt w:val="bullet"/>
      <w:lvlText w:val=""/>
      <w:lvlJc w:val="left"/>
      <w:pPr>
        <w:ind w:left="3154" w:hanging="360"/>
      </w:pPr>
      <w:rPr>
        <w:rFonts w:ascii="Symbol" w:hAnsi="Symbol" w:hint="default"/>
      </w:rPr>
    </w:lvl>
    <w:lvl w:ilvl="4" w:tplc="FFFFFFFF" w:tentative="1">
      <w:start w:val="1"/>
      <w:numFmt w:val="bullet"/>
      <w:lvlText w:val="o"/>
      <w:lvlJc w:val="left"/>
      <w:pPr>
        <w:ind w:left="3874" w:hanging="360"/>
      </w:pPr>
      <w:rPr>
        <w:rFonts w:ascii="Courier New" w:hAnsi="Courier New" w:cs="Courier New" w:hint="default"/>
      </w:rPr>
    </w:lvl>
    <w:lvl w:ilvl="5" w:tplc="FFFFFFFF" w:tentative="1">
      <w:start w:val="1"/>
      <w:numFmt w:val="bullet"/>
      <w:lvlText w:val=""/>
      <w:lvlJc w:val="left"/>
      <w:pPr>
        <w:ind w:left="4594" w:hanging="360"/>
      </w:pPr>
      <w:rPr>
        <w:rFonts w:ascii="Wingdings" w:hAnsi="Wingdings" w:hint="default"/>
      </w:rPr>
    </w:lvl>
    <w:lvl w:ilvl="6" w:tplc="FFFFFFFF" w:tentative="1">
      <w:start w:val="1"/>
      <w:numFmt w:val="bullet"/>
      <w:lvlText w:val=""/>
      <w:lvlJc w:val="left"/>
      <w:pPr>
        <w:ind w:left="5314" w:hanging="360"/>
      </w:pPr>
      <w:rPr>
        <w:rFonts w:ascii="Symbol" w:hAnsi="Symbol" w:hint="default"/>
      </w:rPr>
    </w:lvl>
    <w:lvl w:ilvl="7" w:tplc="FFFFFFFF" w:tentative="1">
      <w:start w:val="1"/>
      <w:numFmt w:val="bullet"/>
      <w:lvlText w:val="o"/>
      <w:lvlJc w:val="left"/>
      <w:pPr>
        <w:ind w:left="6034" w:hanging="360"/>
      </w:pPr>
      <w:rPr>
        <w:rFonts w:ascii="Courier New" w:hAnsi="Courier New" w:cs="Courier New" w:hint="default"/>
      </w:rPr>
    </w:lvl>
    <w:lvl w:ilvl="8" w:tplc="FFFFFFFF" w:tentative="1">
      <w:start w:val="1"/>
      <w:numFmt w:val="bullet"/>
      <w:lvlText w:val=""/>
      <w:lvlJc w:val="left"/>
      <w:pPr>
        <w:ind w:left="6754" w:hanging="360"/>
      </w:pPr>
      <w:rPr>
        <w:rFonts w:ascii="Wingdings" w:hAnsi="Wingdings" w:hint="default"/>
      </w:rPr>
    </w:lvl>
  </w:abstractNum>
  <w:abstractNum w:abstractNumId="13" w15:restartNumberingAfterBreak="0">
    <w:nsid w:val="56BD5B09"/>
    <w:multiLevelType w:val="hybridMultilevel"/>
    <w:tmpl w:val="8200B57E"/>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4" w15:restartNumberingAfterBreak="0">
    <w:nsid w:val="5C0025BE"/>
    <w:multiLevelType w:val="hybridMultilevel"/>
    <w:tmpl w:val="2F82E14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5" w15:restartNumberingAfterBreak="0">
    <w:nsid w:val="6688303A"/>
    <w:multiLevelType w:val="hybridMultilevel"/>
    <w:tmpl w:val="6C6E4B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83479"/>
    <w:multiLevelType w:val="hybridMultilevel"/>
    <w:tmpl w:val="AA086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697464">
    <w:abstractNumId w:val="14"/>
  </w:num>
  <w:num w:numId="2" w16cid:durableId="533036342">
    <w:abstractNumId w:val="13"/>
  </w:num>
  <w:num w:numId="3" w16cid:durableId="641739392">
    <w:abstractNumId w:val="1"/>
  </w:num>
  <w:num w:numId="4" w16cid:durableId="411199681">
    <w:abstractNumId w:val="4"/>
  </w:num>
  <w:num w:numId="5" w16cid:durableId="1644383644">
    <w:abstractNumId w:val="15"/>
  </w:num>
  <w:num w:numId="6" w16cid:durableId="1910923724">
    <w:abstractNumId w:val="5"/>
  </w:num>
  <w:num w:numId="7" w16cid:durableId="1995528084">
    <w:abstractNumId w:val="2"/>
  </w:num>
  <w:num w:numId="8" w16cid:durableId="7156179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7994963">
    <w:abstractNumId w:val="10"/>
  </w:num>
  <w:num w:numId="10" w16cid:durableId="85738330">
    <w:abstractNumId w:val="8"/>
  </w:num>
  <w:num w:numId="11" w16cid:durableId="1511871472">
    <w:abstractNumId w:val="6"/>
  </w:num>
  <w:num w:numId="12" w16cid:durableId="1213888979">
    <w:abstractNumId w:val="7"/>
  </w:num>
  <w:num w:numId="13" w16cid:durableId="626349291">
    <w:abstractNumId w:val="12"/>
  </w:num>
  <w:num w:numId="14" w16cid:durableId="2034719172">
    <w:abstractNumId w:val="0"/>
  </w:num>
  <w:num w:numId="15" w16cid:durableId="175468288">
    <w:abstractNumId w:val="3"/>
  </w:num>
  <w:num w:numId="16" w16cid:durableId="407114060">
    <w:abstractNumId w:val="9"/>
  </w:num>
  <w:num w:numId="17" w16cid:durableId="290213565">
    <w:abstractNumId w:val="16"/>
  </w:num>
  <w:num w:numId="18" w16cid:durableId="8990960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E2"/>
    <w:rsid w:val="0000711A"/>
    <w:rsid w:val="00012FA5"/>
    <w:rsid w:val="000179F7"/>
    <w:rsid w:val="00025479"/>
    <w:rsid w:val="000273E2"/>
    <w:rsid w:val="0004131B"/>
    <w:rsid w:val="000414CF"/>
    <w:rsid w:val="000740C9"/>
    <w:rsid w:val="000758D5"/>
    <w:rsid w:val="00097907"/>
    <w:rsid w:val="000B00EB"/>
    <w:rsid w:val="000B063D"/>
    <w:rsid w:val="000B0B8B"/>
    <w:rsid w:val="000B6907"/>
    <w:rsid w:val="000D0C85"/>
    <w:rsid w:val="000D6FFB"/>
    <w:rsid w:val="000E4D8E"/>
    <w:rsid w:val="00126B5E"/>
    <w:rsid w:val="0013117E"/>
    <w:rsid w:val="00170B05"/>
    <w:rsid w:val="00174001"/>
    <w:rsid w:val="00182405"/>
    <w:rsid w:val="001B3E43"/>
    <w:rsid w:val="001C2DC0"/>
    <w:rsid w:val="001C371D"/>
    <w:rsid w:val="001C559F"/>
    <w:rsid w:val="001F0761"/>
    <w:rsid w:val="00200082"/>
    <w:rsid w:val="002048A8"/>
    <w:rsid w:val="002211EF"/>
    <w:rsid w:val="00240E6A"/>
    <w:rsid w:val="002607B3"/>
    <w:rsid w:val="00273F51"/>
    <w:rsid w:val="00281098"/>
    <w:rsid w:val="00292B23"/>
    <w:rsid w:val="00294691"/>
    <w:rsid w:val="002A7331"/>
    <w:rsid w:val="002C0167"/>
    <w:rsid w:val="002C322B"/>
    <w:rsid w:val="002D5A25"/>
    <w:rsid w:val="002D6CA8"/>
    <w:rsid w:val="002E5E08"/>
    <w:rsid w:val="002F7CDD"/>
    <w:rsid w:val="003138F3"/>
    <w:rsid w:val="00315F6D"/>
    <w:rsid w:val="003162A1"/>
    <w:rsid w:val="00324339"/>
    <w:rsid w:val="00325167"/>
    <w:rsid w:val="0032732A"/>
    <w:rsid w:val="00337848"/>
    <w:rsid w:val="00354BBF"/>
    <w:rsid w:val="00367F92"/>
    <w:rsid w:val="00375A8E"/>
    <w:rsid w:val="00377066"/>
    <w:rsid w:val="0038370A"/>
    <w:rsid w:val="00384158"/>
    <w:rsid w:val="0038450E"/>
    <w:rsid w:val="00385D43"/>
    <w:rsid w:val="00393931"/>
    <w:rsid w:val="003972A6"/>
    <w:rsid w:val="003A6BA7"/>
    <w:rsid w:val="003C46D1"/>
    <w:rsid w:val="003D45E9"/>
    <w:rsid w:val="003D78F9"/>
    <w:rsid w:val="00406558"/>
    <w:rsid w:val="0041504E"/>
    <w:rsid w:val="00415B77"/>
    <w:rsid w:val="00420601"/>
    <w:rsid w:val="0042739E"/>
    <w:rsid w:val="004304E0"/>
    <w:rsid w:val="00444A64"/>
    <w:rsid w:val="00471364"/>
    <w:rsid w:val="00484178"/>
    <w:rsid w:val="004878AB"/>
    <w:rsid w:val="004A55E6"/>
    <w:rsid w:val="004B5C9F"/>
    <w:rsid w:val="004E43F8"/>
    <w:rsid w:val="0050432F"/>
    <w:rsid w:val="005078B5"/>
    <w:rsid w:val="00513D55"/>
    <w:rsid w:val="00530736"/>
    <w:rsid w:val="00553FF4"/>
    <w:rsid w:val="005574D1"/>
    <w:rsid w:val="00595CA5"/>
    <w:rsid w:val="005B2CEC"/>
    <w:rsid w:val="005B6C8A"/>
    <w:rsid w:val="005E5FA1"/>
    <w:rsid w:val="005F6C2D"/>
    <w:rsid w:val="0063447F"/>
    <w:rsid w:val="0063793D"/>
    <w:rsid w:val="0064038B"/>
    <w:rsid w:val="00656388"/>
    <w:rsid w:val="00663812"/>
    <w:rsid w:val="00670255"/>
    <w:rsid w:val="00673CC9"/>
    <w:rsid w:val="0067433E"/>
    <w:rsid w:val="00685793"/>
    <w:rsid w:val="00691B93"/>
    <w:rsid w:val="006927B1"/>
    <w:rsid w:val="00693FD3"/>
    <w:rsid w:val="006A148C"/>
    <w:rsid w:val="006A18C7"/>
    <w:rsid w:val="006B02B6"/>
    <w:rsid w:val="006D6D1D"/>
    <w:rsid w:val="00723ACA"/>
    <w:rsid w:val="00726CDB"/>
    <w:rsid w:val="00742A64"/>
    <w:rsid w:val="007438D5"/>
    <w:rsid w:val="007822A0"/>
    <w:rsid w:val="00794143"/>
    <w:rsid w:val="00796764"/>
    <w:rsid w:val="007C16A5"/>
    <w:rsid w:val="007C4EB1"/>
    <w:rsid w:val="007D11DD"/>
    <w:rsid w:val="007E3A93"/>
    <w:rsid w:val="007F5D93"/>
    <w:rsid w:val="00800CDA"/>
    <w:rsid w:val="008023BF"/>
    <w:rsid w:val="00802BEB"/>
    <w:rsid w:val="00805075"/>
    <w:rsid w:val="008124A5"/>
    <w:rsid w:val="00816B1E"/>
    <w:rsid w:val="00823077"/>
    <w:rsid w:val="00836A8D"/>
    <w:rsid w:val="00842EFA"/>
    <w:rsid w:val="00843DE3"/>
    <w:rsid w:val="00844338"/>
    <w:rsid w:val="00856F1E"/>
    <w:rsid w:val="00861C20"/>
    <w:rsid w:val="008620EF"/>
    <w:rsid w:val="00871293"/>
    <w:rsid w:val="00885F0B"/>
    <w:rsid w:val="008A78DD"/>
    <w:rsid w:val="008A7E00"/>
    <w:rsid w:val="008B66B9"/>
    <w:rsid w:val="008C1CA3"/>
    <w:rsid w:val="008F49DA"/>
    <w:rsid w:val="009212F1"/>
    <w:rsid w:val="009343CD"/>
    <w:rsid w:val="00937A7A"/>
    <w:rsid w:val="00947EB2"/>
    <w:rsid w:val="0095578C"/>
    <w:rsid w:val="00957D75"/>
    <w:rsid w:val="009614E2"/>
    <w:rsid w:val="00967EB0"/>
    <w:rsid w:val="00977068"/>
    <w:rsid w:val="00977EC3"/>
    <w:rsid w:val="00992903"/>
    <w:rsid w:val="009A77EC"/>
    <w:rsid w:val="009B47FA"/>
    <w:rsid w:val="009F1F80"/>
    <w:rsid w:val="00A1117E"/>
    <w:rsid w:val="00A15AC7"/>
    <w:rsid w:val="00A171DC"/>
    <w:rsid w:val="00A22816"/>
    <w:rsid w:val="00A23C46"/>
    <w:rsid w:val="00A35AC1"/>
    <w:rsid w:val="00A40DE3"/>
    <w:rsid w:val="00A523D5"/>
    <w:rsid w:val="00A53365"/>
    <w:rsid w:val="00A53ECC"/>
    <w:rsid w:val="00A7447F"/>
    <w:rsid w:val="00A76299"/>
    <w:rsid w:val="00A8379C"/>
    <w:rsid w:val="00AD3533"/>
    <w:rsid w:val="00AD57C0"/>
    <w:rsid w:val="00AD6AE5"/>
    <w:rsid w:val="00AF6625"/>
    <w:rsid w:val="00AF7134"/>
    <w:rsid w:val="00B121C1"/>
    <w:rsid w:val="00B178EC"/>
    <w:rsid w:val="00B20390"/>
    <w:rsid w:val="00B22422"/>
    <w:rsid w:val="00B24B0D"/>
    <w:rsid w:val="00B5288C"/>
    <w:rsid w:val="00B67B37"/>
    <w:rsid w:val="00B70D95"/>
    <w:rsid w:val="00B8136D"/>
    <w:rsid w:val="00B871B4"/>
    <w:rsid w:val="00B91DAB"/>
    <w:rsid w:val="00B935A4"/>
    <w:rsid w:val="00B952EC"/>
    <w:rsid w:val="00BA18B3"/>
    <w:rsid w:val="00BB25A8"/>
    <w:rsid w:val="00BB3979"/>
    <w:rsid w:val="00BC2715"/>
    <w:rsid w:val="00BE589D"/>
    <w:rsid w:val="00C17634"/>
    <w:rsid w:val="00C22193"/>
    <w:rsid w:val="00C2448D"/>
    <w:rsid w:val="00C3429C"/>
    <w:rsid w:val="00C53850"/>
    <w:rsid w:val="00C737D3"/>
    <w:rsid w:val="00C83E79"/>
    <w:rsid w:val="00C84425"/>
    <w:rsid w:val="00CC7D72"/>
    <w:rsid w:val="00CE1765"/>
    <w:rsid w:val="00D0420D"/>
    <w:rsid w:val="00D17166"/>
    <w:rsid w:val="00D35360"/>
    <w:rsid w:val="00D355BB"/>
    <w:rsid w:val="00D40321"/>
    <w:rsid w:val="00D455F7"/>
    <w:rsid w:val="00D463FE"/>
    <w:rsid w:val="00D51FC2"/>
    <w:rsid w:val="00D64C11"/>
    <w:rsid w:val="00D73680"/>
    <w:rsid w:val="00D878B2"/>
    <w:rsid w:val="00D95B34"/>
    <w:rsid w:val="00D96EE0"/>
    <w:rsid w:val="00DA6F8F"/>
    <w:rsid w:val="00DB1319"/>
    <w:rsid w:val="00DB251E"/>
    <w:rsid w:val="00DC030D"/>
    <w:rsid w:val="00DC1E12"/>
    <w:rsid w:val="00DC74DB"/>
    <w:rsid w:val="00DD6262"/>
    <w:rsid w:val="00DE6B5D"/>
    <w:rsid w:val="00DF02C4"/>
    <w:rsid w:val="00E1221D"/>
    <w:rsid w:val="00E264DB"/>
    <w:rsid w:val="00E34F18"/>
    <w:rsid w:val="00E35987"/>
    <w:rsid w:val="00E63D27"/>
    <w:rsid w:val="00E71757"/>
    <w:rsid w:val="00E73B77"/>
    <w:rsid w:val="00EB73CB"/>
    <w:rsid w:val="00EC0F90"/>
    <w:rsid w:val="00EC38E6"/>
    <w:rsid w:val="00EC410F"/>
    <w:rsid w:val="00EF1C56"/>
    <w:rsid w:val="00F13803"/>
    <w:rsid w:val="00F43AA2"/>
    <w:rsid w:val="00F616C3"/>
    <w:rsid w:val="00F7094A"/>
    <w:rsid w:val="00F87900"/>
    <w:rsid w:val="00F96312"/>
    <w:rsid w:val="00FA5031"/>
    <w:rsid w:val="00FB16B8"/>
    <w:rsid w:val="00FE0EC4"/>
    <w:rsid w:val="140D78EE"/>
    <w:rsid w:val="70F4A3E1"/>
    <w:rsid w:val="71A16283"/>
    <w:rsid w:val="74D28A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D1D58"/>
  <w15:chartTrackingRefBased/>
  <w15:docId w15:val="{202E6D41-BD08-4551-B6AF-EC3A0F54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3E2"/>
    <w:rPr>
      <w:rFonts w:asciiTheme="minorHAnsi" w:eastAsiaTheme="minorHAnsi" w:hAnsiTheme="minorHAnsi" w:cstheme="minorBidi"/>
      <w:lang w:eastAsia="en-US"/>
    </w:rPr>
  </w:style>
  <w:style w:type="paragraph" w:styleId="Heading1">
    <w:name w:val="heading 1"/>
    <w:basedOn w:val="Normal"/>
    <w:next w:val="Normal"/>
    <w:link w:val="Heading1Char"/>
    <w:uiPriority w:val="9"/>
    <w:qFormat/>
    <w:rsid w:val="00027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3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3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73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73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73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73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73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7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3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73E2"/>
    <w:pPr>
      <w:spacing w:before="160"/>
      <w:jc w:val="center"/>
    </w:pPr>
    <w:rPr>
      <w:i/>
      <w:iCs/>
      <w:color w:val="404040" w:themeColor="text1" w:themeTint="BF"/>
    </w:rPr>
  </w:style>
  <w:style w:type="character" w:customStyle="1" w:styleId="QuoteChar">
    <w:name w:val="Quote Char"/>
    <w:basedOn w:val="DefaultParagraphFont"/>
    <w:link w:val="Quote"/>
    <w:uiPriority w:val="29"/>
    <w:rsid w:val="000273E2"/>
    <w:rPr>
      <w:i/>
      <w:iCs/>
      <w:color w:val="404040" w:themeColor="text1" w:themeTint="BF"/>
    </w:rPr>
  </w:style>
  <w:style w:type="paragraph" w:styleId="ListParagraph">
    <w:name w:val="List Paragraph"/>
    <w:basedOn w:val="Normal"/>
    <w:uiPriority w:val="34"/>
    <w:qFormat/>
    <w:rsid w:val="000273E2"/>
    <w:pPr>
      <w:ind w:left="720"/>
      <w:contextualSpacing/>
    </w:pPr>
  </w:style>
  <w:style w:type="character" w:styleId="IntenseEmphasis">
    <w:name w:val="Intense Emphasis"/>
    <w:basedOn w:val="DefaultParagraphFont"/>
    <w:uiPriority w:val="21"/>
    <w:qFormat/>
    <w:rsid w:val="000273E2"/>
    <w:rPr>
      <w:i/>
      <w:iCs/>
      <w:color w:val="0F4761" w:themeColor="accent1" w:themeShade="BF"/>
    </w:rPr>
  </w:style>
  <w:style w:type="paragraph" w:styleId="IntenseQuote">
    <w:name w:val="Intense Quote"/>
    <w:basedOn w:val="Normal"/>
    <w:next w:val="Normal"/>
    <w:link w:val="IntenseQuoteChar"/>
    <w:uiPriority w:val="30"/>
    <w:qFormat/>
    <w:rsid w:val="00027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3E2"/>
    <w:rPr>
      <w:i/>
      <w:iCs/>
      <w:color w:val="0F4761" w:themeColor="accent1" w:themeShade="BF"/>
    </w:rPr>
  </w:style>
  <w:style w:type="character" w:styleId="IntenseReference">
    <w:name w:val="Intense Reference"/>
    <w:basedOn w:val="DefaultParagraphFont"/>
    <w:uiPriority w:val="32"/>
    <w:qFormat/>
    <w:rsid w:val="000273E2"/>
    <w:rPr>
      <w:b/>
      <w:bCs/>
      <w:smallCaps/>
      <w:color w:val="0F4761" w:themeColor="accent1" w:themeShade="BF"/>
      <w:spacing w:val="5"/>
    </w:rPr>
  </w:style>
  <w:style w:type="paragraph" w:customStyle="1" w:styleId="TemplateALLTopTitle">
    <w:name w:val="Template ALL Top Title"/>
    <w:basedOn w:val="Normal"/>
    <w:qFormat/>
    <w:rsid w:val="000273E2"/>
    <w:pPr>
      <w:pageBreakBefore/>
      <w:pBdr>
        <w:top w:val="single" w:sz="8" w:space="4" w:color="auto"/>
        <w:left w:val="single" w:sz="8" w:space="4" w:color="auto"/>
        <w:bottom w:val="single" w:sz="8" w:space="4" w:color="auto"/>
        <w:right w:val="single" w:sz="8" w:space="4" w:color="auto"/>
      </w:pBdr>
      <w:shd w:val="clear" w:color="auto" w:fill="000000"/>
      <w:autoSpaceDE w:val="0"/>
      <w:autoSpaceDN w:val="0"/>
      <w:adjustRightInd w:val="0"/>
      <w:spacing w:after="0" w:line="252" w:lineRule="auto"/>
      <w:jc w:val="center"/>
      <w:outlineLvl w:val="1"/>
    </w:pPr>
    <w:rPr>
      <w:rFonts w:ascii="Calibri" w:eastAsia="Times New Roman" w:hAnsi="Calibri" w:cs="Arial"/>
      <w:b/>
      <w:bCs/>
      <w:color w:val="FFFFFF"/>
      <w:kern w:val="0"/>
      <w:sz w:val="30"/>
      <w:szCs w:val="20"/>
      <w:lang w:val="en-CA"/>
      <w14:ligatures w14:val="none"/>
    </w:rPr>
  </w:style>
  <w:style w:type="paragraph" w:customStyle="1" w:styleId="TemplateInstuctions-TemplateonReverse">
    <w:name w:val="Template Instuctions - Template on Reverse"/>
    <w:basedOn w:val="Normal"/>
    <w:qFormat/>
    <w:rsid w:val="000273E2"/>
    <w:pPr>
      <w:widowControl w:val="0"/>
      <w:suppressAutoHyphens/>
      <w:autoSpaceDE w:val="0"/>
      <w:autoSpaceDN w:val="0"/>
      <w:adjustRightInd w:val="0"/>
      <w:spacing w:before="120" w:after="120" w:line="288" w:lineRule="auto"/>
      <w:jc w:val="center"/>
      <w:textAlignment w:val="center"/>
    </w:pPr>
    <w:rPr>
      <w:rFonts w:ascii="Calibri" w:eastAsia="Times New Roman" w:hAnsi="Calibri" w:cs="Arial"/>
      <w:b/>
      <w:bCs/>
      <w:kern w:val="0"/>
      <w:sz w:val="20"/>
      <w:szCs w:val="20"/>
      <w14:ligatures w14:val="none"/>
    </w:rPr>
  </w:style>
  <w:style w:type="paragraph" w:customStyle="1" w:styleId="TemplateWarning-DrinkingWaterWarning16pt">
    <w:name w:val="Template Warning- Drinking Water Warning (16pt)"/>
    <w:basedOn w:val="Normal"/>
    <w:qFormat/>
    <w:rsid w:val="000273E2"/>
    <w:pPr>
      <w:tabs>
        <w:tab w:val="left" w:pos="4950"/>
      </w:tabs>
      <w:autoSpaceDE w:val="0"/>
      <w:autoSpaceDN w:val="0"/>
      <w:adjustRightInd w:val="0"/>
      <w:spacing w:after="200" w:line="252" w:lineRule="auto"/>
      <w:jc w:val="center"/>
    </w:pPr>
    <w:rPr>
      <w:rFonts w:ascii="Calibri" w:eastAsia="Times New Roman" w:hAnsi="Calibri" w:cs="Arial"/>
      <w:b/>
      <w:kern w:val="0"/>
      <w:sz w:val="32"/>
      <w:szCs w:val="20"/>
      <w14:ligatures w14:val="none"/>
    </w:rPr>
  </w:style>
  <w:style w:type="paragraph" w:customStyle="1" w:styleId="TemplateWarning-DrinkingWaterWarning14pt">
    <w:name w:val="Template Warning- Drinking Water Warning (14pt)"/>
    <w:basedOn w:val="TemplateWarning-DrinkingWaterWarning16pt"/>
    <w:qFormat/>
    <w:rsid w:val="000273E2"/>
    <w:rPr>
      <w:sz w:val="28"/>
    </w:rPr>
  </w:style>
  <w:style w:type="character" w:styleId="Hyperlink">
    <w:name w:val="Hyperlink"/>
    <w:uiPriority w:val="99"/>
    <w:unhideWhenUsed/>
    <w:rsid w:val="000273E2"/>
    <w:rPr>
      <w:color w:val="0563C1"/>
      <w:u w:val="single"/>
    </w:rPr>
  </w:style>
  <w:style w:type="paragraph" w:customStyle="1" w:styleId="TemplateWarningSubtitle">
    <w:name w:val="Template Warning Subtitle"/>
    <w:basedOn w:val="Normal"/>
    <w:qFormat/>
    <w:rsid w:val="000273E2"/>
    <w:pPr>
      <w:numPr>
        <w:ilvl w:val="12"/>
      </w:numPr>
      <w:autoSpaceDE w:val="0"/>
      <w:autoSpaceDN w:val="0"/>
      <w:adjustRightInd w:val="0"/>
      <w:spacing w:after="120" w:line="252" w:lineRule="auto"/>
    </w:pPr>
    <w:rPr>
      <w:rFonts w:ascii="Calibri" w:eastAsia="Times New Roman" w:hAnsi="Calibri" w:cs="Arial"/>
      <w:b/>
      <w:kern w:val="0"/>
      <w:sz w:val="24"/>
      <w:szCs w:val="20"/>
      <w14:ligatures w14:val="none"/>
    </w:rPr>
  </w:style>
  <w:style w:type="paragraph" w:customStyle="1" w:styleId="TemplateWarningText10pt">
    <w:name w:val="Template Warning Text (10pt)"/>
    <w:basedOn w:val="Normal"/>
    <w:rsid w:val="000273E2"/>
    <w:pPr>
      <w:autoSpaceDE w:val="0"/>
      <w:autoSpaceDN w:val="0"/>
      <w:adjustRightInd w:val="0"/>
      <w:spacing w:before="120" w:after="120" w:line="252" w:lineRule="auto"/>
    </w:pPr>
    <w:rPr>
      <w:rFonts w:ascii="Calibri" w:eastAsia="Times New Roman" w:hAnsi="Calibri" w:cs="Times New Roman"/>
      <w:kern w:val="0"/>
      <w:sz w:val="20"/>
      <w:szCs w:val="20"/>
      <w14:ligatures w14:val="none"/>
    </w:rPr>
  </w:style>
  <w:style w:type="paragraph" w:customStyle="1" w:styleId="TemplateWarningBullets10pt">
    <w:name w:val="Template Warning Bullets (10pt)"/>
    <w:basedOn w:val="Normal"/>
    <w:qFormat/>
    <w:rsid w:val="000273E2"/>
    <w:pPr>
      <w:numPr>
        <w:numId w:val="3"/>
      </w:numPr>
      <w:spacing w:after="120" w:line="252" w:lineRule="auto"/>
    </w:pPr>
    <w:rPr>
      <w:rFonts w:ascii="Calibri" w:eastAsia="Times New Roman" w:hAnsi="Calibri" w:cs="Arial"/>
      <w:kern w:val="0"/>
      <w:sz w:val="20"/>
      <w:szCs w:val="20"/>
      <w14:ligatures w14:val="none"/>
    </w:rPr>
  </w:style>
  <w:style w:type="paragraph" w:customStyle="1" w:styleId="TemplateInstructionsText9pt">
    <w:name w:val="Template Instructions Text (9pt.)"/>
    <w:basedOn w:val="Normal"/>
    <w:qFormat/>
    <w:rsid w:val="000273E2"/>
    <w:pPr>
      <w:autoSpaceDE w:val="0"/>
      <w:autoSpaceDN w:val="0"/>
      <w:adjustRightInd w:val="0"/>
      <w:spacing w:after="120" w:line="252" w:lineRule="auto"/>
    </w:pPr>
    <w:rPr>
      <w:rFonts w:ascii="Calibri" w:eastAsia="Times New Roman" w:hAnsi="Calibri" w:cs="Arial"/>
      <w:kern w:val="0"/>
      <w:sz w:val="18"/>
      <w:szCs w:val="18"/>
      <w:lang w:val="en-CA"/>
      <w14:ligatures w14:val="none"/>
    </w:rPr>
  </w:style>
  <w:style w:type="paragraph" w:customStyle="1" w:styleId="TemplateInstructionsBullets9pt">
    <w:name w:val="Template Instructions Bullets (9pt)"/>
    <w:basedOn w:val="Normal"/>
    <w:qFormat/>
    <w:rsid w:val="000273E2"/>
    <w:pPr>
      <w:spacing w:after="120" w:line="252" w:lineRule="auto"/>
      <w:contextualSpacing/>
    </w:pPr>
    <w:rPr>
      <w:rFonts w:ascii="Calibri" w:eastAsia="Times New Roman" w:hAnsi="Calibri" w:cs="Arial"/>
      <w:kern w:val="0"/>
      <w:sz w:val="18"/>
      <w:szCs w:val="18"/>
      <w:lang w:val="en-CA"/>
      <w14:ligatures w14:val="none"/>
    </w:rPr>
  </w:style>
  <w:style w:type="character" w:customStyle="1" w:styleId="cf11">
    <w:name w:val="cf11"/>
    <w:rsid w:val="000273E2"/>
    <w:rPr>
      <w:rFonts w:ascii="Segoe UI" w:hAnsi="Segoe UI" w:cs="Segoe UI" w:hint="default"/>
      <w:color w:val="1B1B1B"/>
      <w:sz w:val="18"/>
      <w:szCs w:val="18"/>
    </w:rPr>
  </w:style>
  <w:style w:type="paragraph" w:customStyle="1" w:styleId="TemplateInstructionsText10pt">
    <w:name w:val="Template Instructions Text (10pt.)"/>
    <w:basedOn w:val="Normal"/>
    <w:qFormat/>
    <w:rsid w:val="000273E2"/>
    <w:pPr>
      <w:autoSpaceDE w:val="0"/>
      <w:autoSpaceDN w:val="0"/>
      <w:adjustRightInd w:val="0"/>
      <w:spacing w:after="120" w:line="252" w:lineRule="auto"/>
    </w:pPr>
    <w:rPr>
      <w:rFonts w:ascii="Calibri" w:eastAsia="Times New Roman" w:hAnsi="Calibri" w:cs="Arial"/>
      <w:kern w:val="0"/>
      <w:sz w:val="20"/>
      <w:szCs w:val="18"/>
      <w:lang w:val="en-CA"/>
      <w14:ligatures w14:val="none"/>
    </w:rPr>
  </w:style>
  <w:style w:type="paragraph" w:customStyle="1" w:styleId="TemplateInstructionsBullets10pt">
    <w:name w:val="Template Instructions Bullets (10pt)"/>
    <w:basedOn w:val="Normal"/>
    <w:qFormat/>
    <w:rsid w:val="000273E2"/>
    <w:pPr>
      <w:spacing w:after="120" w:line="252" w:lineRule="auto"/>
      <w:contextualSpacing/>
    </w:pPr>
    <w:rPr>
      <w:rFonts w:ascii="Calibri" w:eastAsia="Times New Roman" w:hAnsi="Calibri" w:cs="Arial"/>
      <w:kern w:val="0"/>
      <w:sz w:val="20"/>
      <w:szCs w:val="18"/>
      <w:lang w:val="en-CA"/>
      <w14:ligatures w14:val="none"/>
    </w:rPr>
  </w:style>
  <w:style w:type="paragraph" w:customStyle="1" w:styleId="TemplateInstructionsSubtitle10pt">
    <w:name w:val="Template Instructions Subtitle (10pt.)"/>
    <w:basedOn w:val="Normal"/>
    <w:qFormat/>
    <w:rsid w:val="000273E2"/>
    <w:pPr>
      <w:autoSpaceDE w:val="0"/>
      <w:autoSpaceDN w:val="0"/>
      <w:adjustRightInd w:val="0"/>
      <w:spacing w:after="0" w:line="252" w:lineRule="auto"/>
    </w:pPr>
    <w:rPr>
      <w:rFonts w:ascii="Calibri" w:eastAsia="Times New Roman" w:hAnsi="Calibri" w:cs="Arial"/>
      <w:b/>
      <w:kern w:val="0"/>
      <w:sz w:val="20"/>
      <w:szCs w:val="20"/>
      <w:lang w:val="en-CA"/>
      <w14:ligatures w14:val="none"/>
    </w:rPr>
  </w:style>
  <w:style w:type="character" w:styleId="CommentReference">
    <w:name w:val="annotation reference"/>
    <w:basedOn w:val="DefaultParagraphFont"/>
    <w:uiPriority w:val="99"/>
    <w:semiHidden/>
    <w:unhideWhenUsed/>
    <w:rsid w:val="000273E2"/>
    <w:rPr>
      <w:sz w:val="16"/>
      <w:szCs w:val="16"/>
    </w:rPr>
  </w:style>
  <w:style w:type="paragraph" w:styleId="CommentText">
    <w:name w:val="annotation text"/>
    <w:basedOn w:val="Normal"/>
    <w:link w:val="CommentTextChar"/>
    <w:uiPriority w:val="99"/>
    <w:unhideWhenUsed/>
    <w:rsid w:val="000273E2"/>
    <w:pPr>
      <w:spacing w:line="240" w:lineRule="auto"/>
    </w:pPr>
    <w:rPr>
      <w:sz w:val="20"/>
      <w:szCs w:val="20"/>
    </w:rPr>
  </w:style>
  <w:style w:type="character" w:customStyle="1" w:styleId="CommentTextChar">
    <w:name w:val="Comment Text Char"/>
    <w:basedOn w:val="DefaultParagraphFont"/>
    <w:link w:val="CommentText"/>
    <w:uiPriority w:val="99"/>
    <w:rsid w:val="000273E2"/>
    <w:rPr>
      <w:rFonts w:asciiTheme="minorHAnsi" w:eastAsiaTheme="minorHAnsi" w:hAnsiTheme="minorHAnsi" w:cstheme="minorBidi"/>
      <w:sz w:val="20"/>
      <w:szCs w:val="20"/>
      <w:lang w:eastAsia="en-US"/>
    </w:rPr>
  </w:style>
  <w:style w:type="character" w:styleId="FollowedHyperlink">
    <w:name w:val="FollowedHyperlink"/>
    <w:basedOn w:val="DefaultParagraphFont"/>
    <w:uiPriority w:val="99"/>
    <w:semiHidden/>
    <w:unhideWhenUsed/>
    <w:rsid w:val="000273E2"/>
    <w:rPr>
      <w:color w:val="96607D" w:themeColor="followedHyperlink"/>
      <w:u w:val="single"/>
    </w:rPr>
  </w:style>
  <w:style w:type="character" w:styleId="UnresolvedMention">
    <w:name w:val="Unresolved Mention"/>
    <w:basedOn w:val="DefaultParagraphFont"/>
    <w:uiPriority w:val="99"/>
    <w:semiHidden/>
    <w:unhideWhenUsed/>
    <w:rsid w:val="000273E2"/>
    <w:rPr>
      <w:color w:val="605E5C"/>
      <w:shd w:val="clear" w:color="auto" w:fill="E1DFDD"/>
    </w:rPr>
  </w:style>
  <w:style w:type="paragraph" w:styleId="FootnoteText">
    <w:name w:val="footnote text"/>
    <w:link w:val="FootnoteTextChar"/>
    <w:uiPriority w:val="99"/>
    <w:unhideWhenUsed/>
    <w:rsid w:val="00484178"/>
    <w:pPr>
      <w:spacing w:after="80" w:line="252" w:lineRule="auto"/>
      <w:ind w:left="720" w:hanging="720"/>
      <w:contextualSpacing/>
    </w:pPr>
    <w:rPr>
      <w:rFonts w:ascii="Calibri" w:eastAsia="Times New Roman" w:hAnsi="Calibri" w:cs="AGaramond-Regular"/>
      <w:kern w:val="0"/>
      <w:sz w:val="18"/>
      <w:szCs w:val="18"/>
      <w:lang w:eastAsia="en-US"/>
      <w14:ligatures w14:val="none"/>
    </w:rPr>
  </w:style>
  <w:style w:type="character" w:customStyle="1" w:styleId="FootnoteTextChar">
    <w:name w:val="Footnote Text Char"/>
    <w:basedOn w:val="DefaultParagraphFont"/>
    <w:link w:val="FootnoteText"/>
    <w:uiPriority w:val="99"/>
    <w:rsid w:val="00484178"/>
    <w:rPr>
      <w:rFonts w:ascii="Calibri" w:eastAsia="Times New Roman" w:hAnsi="Calibri" w:cs="AGaramond-Regular"/>
      <w:kern w:val="0"/>
      <w:sz w:val="18"/>
      <w:szCs w:val="18"/>
      <w:lang w:eastAsia="en-US"/>
      <w14:ligatures w14:val="none"/>
    </w:rPr>
  </w:style>
  <w:style w:type="character" w:styleId="FootnoteReference">
    <w:name w:val="footnote reference"/>
    <w:uiPriority w:val="99"/>
    <w:unhideWhenUsed/>
    <w:rsid w:val="00484178"/>
    <w:rPr>
      <w:vertAlign w:val="superscript"/>
    </w:rPr>
  </w:style>
  <w:style w:type="paragraph" w:styleId="EndnoteText">
    <w:name w:val="endnote text"/>
    <w:basedOn w:val="Normal"/>
    <w:link w:val="EndnoteTextChar"/>
    <w:uiPriority w:val="99"/>
    <w:semiHidden/>
    <w:unhideWhenUsed/>
    <w:rsid w:val="003162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62A1"/>
    <w:rPr>
      <w:rFonts w:asciiTheme="minorHAnsi" w:eastAsiaTheme="minorHAnsi" w:hAnsiTheme="minorHAnsi" w:cstheme="minorBidi"/>
      <w:sz w:val="20"/>
      <w:szCs w:val="20"/>
      <w:lang w:eastAsia="en-US"/>
    </w:rPr>
  </w:style>
  <w:style w:type="character" w:styleId="EndnoteReference">
    <w:name w:val="endnote reference"/>
    <w:basedOn w:val="DefaultParagraphFont"/>
    <w:uiPriority w:val="99"/>
    <w:semiHidden/>
    <w:unhideWhenUsed/>
    <w:rsid w:val="003162A1"/>
    <w:rPr>
      <w:vertAlign w:val="superscript"/>
    </w:rPr>
  </w:style>
  <w:style w:type="paragraph" w:styleId="CommentSubject">
    <w:name w:val="annotation subject"/>
    <w:basedOn w:val="CommentText"/>
    <w:next w:val="CommentText"/>
    <w:link w:val="CommentSubjectChar"/>
    <w:uiPriority w:val="99"/>
    <w:semiHidden/>
    <w:unhideWhenUsed/>
    <w:rsid w:val="00315F6D"/>
    <w:rPr>
      <w:b/>
      <w:bCs/>
    </w:rPr>
  </w:style>
  <w:style w:type="character" w:customStyle="1" w:styleId="CommentSubjectChar">
    <w:name w:val="Comment Subject Char"/>
    <w:basedOn w:val="CommentTextChar"/>
    <w:link w:val="CommentSubject"/>
    <w:uiPriority w:val="99"/>
    <w:semiHidden/>
    <w:rsid w:val="00315F6D"/>
    <w:rPr>
      <w:rFonts w:asciiTheme="minorHAnsi" w:eastAsiaTheme="minorHAnsi" w:hAnsiTheme="minorHAnsi" w:cstheme="minorBidi"/>
      <w:b/>
      <w:bCs/>
      <w:sz w:val="20"/>
      <w:szCs w:val="20"/>
      <w:lang w:eastAsia="en-US"/>
    </w:rPr>
  </w:style>
  <w:style w:type="character" w:styleId="Emphasis">
    <w:name w:val="Emphasis"/>
    <w:uiPriority w:val="20"/>
    <w:qFormat/>
    <w:rsid w:val="00F616C3"/>
    <w:rPr>
      <w:i/>
      <w:iCs/>
    </w:rPr>
  </w:style>
  <w:style w:type="character" w:customStyle="1" w:styleId="paragraph-hierarchy">
    <w:name w:val="paragraph-hierarchy"/>
    <w:basedOn w:val="DefaultParagraphFont"/>
    <w:rsid w:val="00F616C3"/>
  </w:style>
  <w:style w:type="paragraph" w:styleId="Revision">
    <w:name w:val="Revision"/>
    <w:hidden/>
    <w:uiPriority w:val="99"/>
    <w:semiHidden/>
    <w:rsid w:val="000D0C85"/>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010">
      <w:bodyDiv w:val="1"/>
      <w:marLeft w:val="0"/>
      <w:marRight w:val="0"/>
      <w:marTop w:val="0"/>
      <w:marBottom w:val="0"/>
      <w:divBdr>
        <w:top w:val="none" w:sz="0" w:space="0" w:color="auto"/>
        <w:left w:val="none" w:sz="0" w:space="0" w:color="auto"/>
        <w:bottom w:val="none" w:sz="0" w:space="0" w:color="auto"/>
        <w:right w:val="none" w:sz="0" w:space="0" w:color="auto"/>
      </w:divBdr>
    </w:div>
    <w:div w:id="1562402167">
      <w:bodyDiv w:val="1"/>
      <w:marLeft w:val="0"/>
      <w:marRight w:val="0"/>
      <w:marTop w:val="0"/>
      <w:marBottom w:val="0"/>
      <w:divBdr>
        <w:top w:val="none" w:sz="0" w:space="0" w:color="auto"/>
        <w:left w:val="none" w:sz="0" w:space="0" w:color="auto"/>
        <w:bottom w:val="none" w:sz="0" w:space="0" w:color="auto"/>
        <w:right w:val="none" w:sz="0" w:space="0" w:color="auto"/>
      </w:divBdr>
    </w:div>
    <w:div w:id="179202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on/2024-04-01/title-40/part-141/subpart-I" TargetMode="External"/><Relationship Id="rId18" Type="http://schemas.openxmlformats.org/officeDocument/2006/relationships/hyperlink" Target="https://www.ecfr.gov/on/2024-04-01/title-40/part-141/appendix-Appendix%20A%20to%20Subpart%20Q%20of%20Part%20141" TargetMode="External"/><Relationship Id="rId26" Type="http://schemas.openxmlformats.org/officeDocument/2006/relationships/hyperlink" Target="https://www.epa.gov/ground-water-and-drinking-water/basic-information-about-lead-drinking-water" TargetMode="External"/><Relationship Id="rId3" Type="http://schemas.openxmlformats.org/officeDocument/2006/relationships/customXml" Target="../customXml/item3.xml"/><Relationship Id="rId21" Type="http://schemas.openxmlformats.org/officeDocument/2006/relationships/hyperlink" Target="https://www.ecfr.gov/current/title-40/chapter-I/subchapter-D/part-141/subpart-Q/section-141.203" TargetMode="External"/><Relationship Id="rId7" Type="http://schemas.openxmlformats.org/officeDocument/2006/relationships/settings" Target="settings.xml"/><Relationship Id="rId12" Type="http://schemas.openxmlformats.org/officeDocument/2006/relationships/hyperlink" Target="https://www.nysenate.gov/legislation/laws/PBH/1114-B" TargetMode="External"/><Relationship Id="rId17" Type="http://schemas.openxmlformats.org/officeDocument/2006/relationships/hyperlink" Target="https://www.ecfr.gov/on/2024-04-01/title-40/part-141/subpart-I" TargetMode="External"/><Relationship Id="rId25" Type="http://schemas.openxmlformats.org/officeDocument/2006/relationships/hyperlink" Target="https://www.epa.gov/water-research/consumer-tool-identifying-point-use-and-pitcher-filters-certified-reduce-lea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on/2024-04-01/title-40/part-141/subpart-I" TargetMode="External"/><Relationship Id="rId20" Type="http://schemas.openxmlformats.org/officeDocument/2006/relationships/hyperlink" Target="https://www.ecfr.gov/current/title-40/chapter-I/subchapter-D/part-141/subpart-Q/section-141.203" TargetMode="External"/><Relationship Id="rId29" Type="http://schemas.openxmlformats.org/officeDocument/2006/relationships/hyperlink" Target="https://www.ecfr.gov/current/title-40/chapter-I/subchapter-D/part-141/subpart-D/section-141.3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on/2024-04-01/title-40/part-141/subpart-I" TargetMode="External"/><Relationship Id="rId24" Type="http://schemas.openxmlformats.org/officeDocument/2006/relationships/hyperlink" Target="https://www.ecfr.gov/current/title-40/chapter-I/subchapter-D/part-141/subpart-Q/section-141.205"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ysenate.gov/legislation/laws/PBH/1114-B" TargetMode="External"/><Relationship Id="rId23" Type="http://schemas.openxmlformats.org/officeDocument/2006/relationships/hyperlink" Target="https://www.ecfr.gov/current/title-40/chapter-I/subchapter-D/part-141/subpart-Q/appendix-Appendix%20B%20to%20Subpart%20Q%20of%20Part%20141" TargetMode="External"/><Relationship Id="rId28" Type="http://schemas.openxmlformats.org/officeDocument/2006/relationships/hyperlink" Target="https://www.ecfr.gov/current/title-40/part-141/section-141.203" TargetMode="External"/><Relationship Id="rId10" Type="http://schemas.openxmlformats.org/officeDocument/2006/relationships/endnotes" Target="endnotes.xml"/><Relationship Id="rId19" Type="http://schemas.openxmlformats.org/officeDocument/2006/relationships/hyperlink" Target="https://www.ecfr.gov/current/title-40/chapter-I/subchapter-D/part-141/subpart-Q/section-141.203" TargetMode="External"/><Relationship Id="rId31" Type="http://schemas.openxmlformats.org/officeDocument/2006/relationships/hyperlink" Target="http://www.epa.gov/le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on/2024-04-01/title-40/part-141/subpart-I" TargetMode="External"/><Relationship Id="rId22" Type="http://schemas.openxmlformats.org/officeDocument/2006/relationships/hyperlink" Target="https://www.ecfr.gov/current/title-40/chapter-I/subchapter-D/part-141/subpart-Q/section-141.205" TargetMode="External"/><Relationship Id="rId27" Type="http://schemas.openxmlformats.org/officeDocument/2006/relationships/hyperlink" Target="https://www.epa.gov/lead" TargetMode="External"/><Relationship Id="rId30" Type="http://schemas.openxmlformats.org/officeDocument/2006/relationships/hyperlink" Target="https://www.epa.gov/ground-water-and-drinking-water/protect-your-tap-quick-check-lead-0"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3D201-C24A-4B62-BAA4-B3BD8F4AF40E}">
  <ds:schemaRefs>
    <ds:schemaRef ds:uri="http://schemas.openxmlformats.org/officeDocument/2006/bibliography"/>
  </ds:schemaRefs>
</ds:datastoreItem>
</file>

<file path=customXml/itemProps2.xml><?xml version="1.0" encoding="utf-8"?>
<ds:datastoreItem xmlns:ds="http://schemas.openxmlformats.org/officeDocument/2006/customXml" ds:itemID="{2CFCB4A0-9749-48D3-80E1-9D1D7C194525}">
  <ds:schemaRef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2204551-A1DE-436B-B70C-21FBFCE61209}">
  <ds:schemaRefs>
    <ds:schemaRef ds:uri="http://schemas.microsoft.com/sharepoint/v3/contenttype/forms"/>
  </ds:schemaRefs>
</ds:datastoreItem>
</file>

<file path=customXml/itemProps4.xml><?xml version="1.0" encoding="utf-8"?>
<ds:datastoreItem xmlns:ds="http://schemas.openxmlformats.org/officeDocument/2006/customXml" ds:itemID="{7D7D4627-9F5A-416E-8538-4F119191A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6</Pages>
  <Words>2036</Words>
  <Characters>12927</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NYSDOH</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Notification for Failure to Develop Initial Service Line Inventory</dc:title>
  <dc:subject/>
  <dc:creator>Kim, Min-Sook (HEALTH)</dc:creator>
  <cp:keywords>Public Notification, Tier 2, PN, Initial Service Line Inventory, LCRR</cp:keywords>
  <dc:description/>
  <cp:lastModifiedBy>Kim, Min-Sook (HEALTH)</cp:lastModifiedBy>
  <cp:revision>20</cp:revision>
  <dcterms:created xsi:type="dcterms:W3CDTF">2026-02-12T15:53:00Z</dcterms:created>
  <dcterms:modified xsi:type="dcterms:W3CDTF">2026-02-13T17:24:00Z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69688c71-8b6e-4207-9e76-80f94a569d2b</vt:lpwstr>
  </property>
</Properties>
</file>