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6B438F" w:rsidRDefault="001B11AF" w:rsidP="006B438F">
      <w:pPr>
        <w:spacing w:after="0"/>
        <w:jc w:val="center"/>
        <w:rPr>
          <w:rFonts w:ascii="Arial" w:hAnsi="Arial" w:cs="Arial"/>
          <w:b/>
          <w:bCs/>
          <w:sz w:val="30"/>
          <w:szCs w:val="30"/>
          <w:u w:val="single"/>
          <w:lang w:val="ru-RU"/>
        </w:rPr>
      </w:pPr>
      <w:r w:rsidRPr="006B438F">
        <w:rPr>
          <w:rFonts w:ascii="Arial" w:hAnsi="Arial" w:cs="Arial"/>
          <w:b/>
          <w:bCs/>
          <w:sz w:val="30"/>
          <w:szCs w:val="30"/>
          <w:u w:val="single"/>
          <w:lang w:val="ru"/>
        </w:rPr>
        <w:t>Стандартное заявление на получение финансовой помощи для оплаты больничных счетов в штате Нью-Йорк</w:t>
      </w:r>
    </w:p>
    <w:p w14:paraId="0C587C53" w14:textId="4B2743F0" w:rsidR="00E454B1" w:rsidRPr="006B438F" w:rsidRDefault="00E44712" w:rsidP="006B438F">
      <w:pPr>
        <w:spacing w:after="120"/>
        <w:jc w:val="center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Вы можете иметь право на получение финансовой помощи для оплаты больничных счетов, если у вас нет страховки, если лимит вашего страхового покрытия исчерпан или если при наличии страховки у вас есть документ, подтверждающий оплату медицинских расходов на сумму, превышающую 10 % вашего дохода. Заполнение этой формы — это начало процедуры подачи запроса на получение финансовой помощи для оплаты больничных счетов. Эта форма используется всеми больницами в штате Нью-Йорк.</w:t>
      </w:r>
    </w:p>
    <w:p w14:paraId="39A63134" w14:textId="0A2655EC" w:rsidR="0027758B" w:rsidRPr="00277130" w:rsidRDefault="007D72E4" w:rsidP="006B438F">
      <w:pPr>
        <w:spacing w:after="120"/>
        <w:rPr>
          <w:rFonts w:ascii="Arial" w:hAnsi="Arial" w:cs="Arial"/>
          <w:i/>
          <w:iCs/>
          <w:lang w:val="ru-RU"/>
        </w:rPr>
      </w:pPr>
      <w:r w:rsidRPr="00114075">
        <w:rPr>
          <w:rFonts w:ascii="Arial" w:hAnsi="Arial" w:cs="Arial"/>
          <w:i/>
          <w:iCs/>
          <w:highlight w:val="yellow"/>
          <w:lang w:val="ru"/>
        </w:rPr>
        <w:t>Данное заявление должно быть напечатано на основных</w:t>
      </w:r>
      <w:r w:rsidRPr="00114075">
        <w:rPr>
          <w:rStyle w:val="FootnoteReference"/>
          <w:rFonts w:ascii="Arial" w:hAnsi="Arial" w:cs="Arial"/>
          <w:i/>
          <w:iCs/>
          <w:highlight w:val="yellow"/>
          <w:lang w:val="ru"/>
        </w:rPr>
        <w:footnoteReference w:id="2"/>
      </w:r>
      <w:r w:rsidRPr="00114075">
        <w:rPr>
          <w:rFonts w:ascii="Arial" w:hAnsi="Arial" w:cs="Arial"/>
          <w:i/>
          <w:iCs/>
          <w:highlight w:val="yellow"/>
          <w:lang w:val="ru"/>
        </w:rPr>
        <w:t xml:space="preserve"> языках, на которых говорят пациенты, обслуживаемые больницей.</w:t>
      </w:r>
    </w:p>
    <w:p w14:paraId="37BA6272" w14:textId="77777777" w:rsidR="000903C3" w:rsidRPr="00114075" w:rsidRDefault="000903C3" w:rsidP="006B438F">
      <w:pPr>
        <w:spacing w:after="120"/>
        <w:rPr>
          <w:rFonts w:ascii="Arial" w:hAnsi="Arial" w:cs="Arial"/>
          <w:b/>
          <w:bCs/>
          <w:lang w:val="ru"/>
        </w:rPr>
      </w:pPr>
      <w:r w:rsidRPr="00114075">
        <w:rPr>
          <w:rFonts w:ascii="Arial" w:hAnsi="Arial" w:cs="Arial"/>
          <w:b/>
          <w:bCs/>
          <w:lang w:val="ru"/>
        </w:rPr>
        <w:t>Имя и фамилия пациента (укажите требуемую информацию)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4"/>
        <w:gridCol w:w="3106"/>
        <w:gridCol w:w="1930"/>
      </w:tblGrid>
      <w:tr w:rsidR="000903C3" w:rsidRPr="00F56A95" w14:paraId="7801C616" w14:textId="77777777" w:rsidTr="006B438F">
        <w:tc>
          <w:tcPr>
            <w:tcW w:w="5000" w:type="pct"/>
            <w:gridSpan w:val="3"/>
          </w:tcPr>
          <w:p w14:paraId="045F7EFE" w14:textId="77777777" w:rsidR="000903C3" w:rsidRPr="00114075" w:rsidRDefault="00657238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bookmarkStart w:id="0" w:name="_Hlk144894197"/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Имя и фамилия пациента (имя, второй инициал, фамилия)</w:t>
            </w:r>
          </w:p>
          <w:p w14:paraId="75FCA2E3" w14:textId="77777777" w:rsidR="000903C3" w:rsidRPr="00114075" w:rsidRDefault="000903C3" w:rsidP="00C93B77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</w:tr>
      <w:tr w:rsidR="000401D9" w:rsidRPr="00F56A95" w14:paraId="639FB444" w14:textId="77777777" w:rsidTr="006B438F">
        <w:tc>
          <w:tcPr>
            <w:tcW w:w="5000" w:type="pct"/>
            <w:gridSpan w:val="3"/>
          </w:tcPr>
          <w:p w14:paraId="77194249" w14:textId="77777777" w:rsidR="000401D9" w:rsidRPr="00114075" w:rsidRDefault="000401D9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Дата рождения (мм/дд/гггг)</w:t>
            </w:r>
          </w:p>
          <w:p w14:paraId="1F10D3F2" w14:textId="77777777" w:rsidR="000401D9" w:rsidRPr="00114075" w:rsidRDefault="000401D9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</w:tr>
      <w:tr w:rsidR="006057FE" w:rsidRPr="00114075" w14:paraId="1C548D8D" w14:textId="77777777" w:rsidTr="006B438F">
        <w:tc>
          <w:tcPr>
            <w:tcW w:w="2307" w:type="pct"/>
          </w:tcPr>
          <w:p w14:paraId="00D38E3E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Адрес</w:t>
            </w:r>
          </w:p>
          <w:p w14:paraId="4F048576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pct"/>
            <w:gridSpan w:val="2"/>
          </w:tcPr>
          <w:p w14:paraId="7B80EEC2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№ квартиры</w:t>
            </w:r>
          </w:p>
        </w:tc>
      </w:tr>
      <w:tr w:rsidR="000903C3" w:rsidRPr="00114075" w14:paraId="7EC616C9" w14:textId="77777777" w:rsidTr="006B438F">
        <w:tc>
          <w:tcPr>
            <w:tcW w:w="2307" w:type="pct"/>
          </w:tcPr>
          <w:p w14:paraId="72C72479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Город</w:t>
            </w:r>
          </w:p>
          <w:p w14:paraId="5CCF3662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14663455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Штат</w:t>
            </w:r>
          </w:p>
        </w:tc>
        <w:tc>
          <w:tcPr>
            <w:tcW w:w="1032" w:type="pct"/>
          </w:tcPr>
          <w:p w14:paraId="2FF2557B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Почтовый индекс</w:t>
            </w:r>
          </w:p>
        </w:tc>
      </w:tr>
      <w:tr w:rsidR="00464663" w:rsidRPr="00114075" w14:paraId="69686886" w14:textId="77777777" w:rsidTr="006B438F">
        <w:tc>
          <w:tcPr>
            <w:tcW w:w="5000" w:type="pct"/>
            <w:gridSpan w:val="3"/>
          </w:tcPr>
          <w:p w14:paraId="10652BB0" w14:textId="77777777" w:rsidR="00464663" w:rsidRPr="00114075" w:rsidRDefault="0046466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№ контактного телефона</w:t>
            </w:r>
          </w:p>
          <w:p w14:paraId="1449AC6C" w14:textId="77777777" w:rsidR="00464663" w:rsidRPr="00114075" w:rsidRDefault="00464663" w:rsidP="008C1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9" w:rsidRPr="009E51E7" w14:paraId="52B3109F" w14:textId="77777777" w:rsidTr="006B438F">
        <w:tc>
          <w:tcPr>
            <w:tcW w:w="5000" w:type="pct"/>
            <w:gridSpan w:val="3"/>
          </w:tcPr>
          <w:p w14:paraId="657ECCD8" w14:textId="48EE3BFF" w:rsidR="000401D9" w:rsidRPr="006B438F" w:rsidRDefault="000401D9" w:rsidP="000401D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Имя и фамилия отца/матери/опекуна или законного представителя (если пациент — несовершеннолетний ребенок или недееспособный взрослый)</w:t>
            </w:r>
          </w:p>
          <w:p w14:paraId="37444FB8" w14:textId="77777777" w:rsidR="000401D9" w:rsidRPr="006B438F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223D9" w:rsidRPr="009E51E7" w14:paraId="7C247C40" w14:textId="77777777" w:rsidTr="006B438F">
        <w:trPr>
          <w:trHeight w:val="422"/>
        </w:trPr>
        <w:tc>
          <w:tcPr>
            <w:tcW w:w="5000" w:type="pct"/>
            <w:gridSpan w:val="3"/>
          </w:tcPr>
          <w:p w14:paraId="3A91883E" w14:textId="77777777" w:rsidR="00C223D9" w:rsidRPr="006B438F" w:rsidRDefault="00C223D9" w:rsidP="008C17C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Адрес электронной почты (если есть)</w:t>
            </w:r>
          </w:p>
        </w:tc>
      </w:tr>
      <w:bookmarkEnd w:id="0"/>
    </w:tbl>
    <w:p w14:paraId="1EBF9944" w14:textId="77777777" w:rsidR="00513FF6" w:rsidRPr="006B438F" w:rsidRDefault="00513FF6" w:rsidP="006B438F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7677C7A" w14:textId="57721904" w:rsidR="005C641F" w:rsidRPr="006B438F" w:rsidRDefault="00E13EF2" w:rsidP="00C8272C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Информация о семье</w:t>
      </w:r>
    </w:p>
    <w:p w14:paraId="7DF5DB2D" w14:textId="2F728F32" w:rsidR="004404B4" w:rsidRPr="00114075" w:rsidRDefault="00580832" w:rsidP="006B438F">
      <w:pPr>
        <w:spacing w:after="120"/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Укажите ниже всех членов семьи в вашем домохозяйстве. В состав вашего домохозяйства входите вы сами, ваш(-а) супруг(-а) или домашний партнер, а также дети или другие иждивенцы. Например, в домохозяйство будут входить все, кто указан в одной налоговой декларации.</w:t>
      </w:r>
    </w:p>
    <w:p w14:paraId="5BE6526B" w14:textId="24A7F7D9" w:rsidR="004404B4" w:rsidRPr="00277130" w:rsidRDefault="007632C2" w:rsidP="005C641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 xml:space="preserve">Валовой доход означает ваш доход </w:t>
      </w:r>
      <w:r w:rsidRPr="00114075">
        <w:rPr>
          <w:rFonts w:ascii="Arial" w:hAnsi="Arial" w:cs="Arial"/>
          <w:b/>
          <w:bCs/>
          <w:lang w:val="ru"/>
        </w:rPr>
        <w:t>до</w:t>
      </w:r>
      <w:r w:rsidRPr="00114075">
        <w:rPr>
          <w:rFonts w:ascii="Arial" w:hAnsi="Arial" w:cs="Arial"/>
          <w:lang w:val="ru"/>
        </w:rPr>
        <w:t xml:space="preserve"> вычета налогов.</w:t>
      </w:r>
    </w:p>
    <w:p w14:paraId="2DF4C37D" w14:textId="77777777" w:rsidR="00517748" w:rsidRPr="006B438F" w:rsidRDefault="00517748" w:rsidP="005C641F">
      <w:pPr>
        <w:spacing w:after="0" w:line="240" w:lineRule="auto"/>
        <w:rPr>
          <w:rFonts w:ascii="Arial" w:hAnsi="Arial" w:cs="Arial"/>
          <w:sz w:val="20"/>
          <w:szCs w:val="20"/>
          <w:lang w:val="ru"/>
        </w:rPr>
      </w:pPr>
    </w:p>
    <w:p w14:paraId="21FC6C7A" w14:textId="77777777" w:rsidR="00681573" w:rsidRPr="00114075" w:rsidRDefault="00681573" w:rsidP="00681573">
      <w:pPr>
        <w:spacing w:after="0" w:line="240" w:lineRule="auto"/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Валовой доход может состоять из трудовых доходов (зарплаты, оклады, чаевые, доходы от самозанятости), нетрудовых доходов (социальные выплаты, пособия по нетрудоспособности и безработице), помощи (денежные средства от родственником или друзей) и доходов из других источников (временная помощь и дополнительный социальный доход).</w:t>
      </w:r>
    </w:p>
    <w:p w14:paraId="6BDA4488" w14:textId="77777777" w:rsidR="005C641F" w:rsidRPr="006B438F" w:rsidRDefault="005C641F" w:rsidP="005C641F">
      <w:pPr>
        <w:spacing w:after="0" w:line="240" w:lineRule="auto"/>
        <w:rPr>
          <w:rFonts w:ascii="Arial" w:hAnsi="Arial" w:cs="Arial"/>
          <w:sz w:val="20"/>
          <w:szCs w:val="20"/>
          <w:lang w:val="ru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9E51E7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114075" w:rsidRDefault="00BD49FA">
            <w:pPr>
              <w:rPr>
                <w:rFonts w:ascii="Arial" w:hAnsi="Arial" w:cs="Arial"/>
                <w:b/>
                <w:bCs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Имя и фамилия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114075" w:rsidRDefault="00BD49FA">
            <w:pPr>
              <w:rPr>
                <w:rFonts w:ascii="Arial" w:hAnsi="Arial" w:cs="Arial"/>
                <w:b/>
                <w:bCs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Кем вам приходится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6B438F" w:rsidRDefault="00BD49FA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Совокупный валовой доход (по состоянию на настоящий момент)</w:t>
            </w:r>
          </w:p>
        </w:tc>
      </w:tr>
      <w:tr w:rsidR="00BD49FA" w:rsidRPr="00114075" w14:paraId="363A4417" w14:textId="77777777" w:rsidTr="00953792">
        <w:tc>
          <w:tcPr>
            <w:tcW w:w="4135" w:type="dxa"/>
          </w:tcPr>
          <w:p w14:paraId="43F19AB3" w14:textId="77777777" w:rsidR="00BD49FA" w:rsidRPr="006B438F" w:rsidRDefault="00BD49FA" w:rsidP="00F3466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14:paraId="26C8A935" w14:textId="77777777" w:rsidR="00BD49FA" w:rsidRPr="00114075" w:rsidRDefault="00BD49FA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Заявитель</w:t>
            </w:r>
          </w:p>
        </w:tc>
        <w:tc>
          <w:tcPr>
            <w:tcW w:w="3420" w:type="dxa"/>
          </w:tcPr>
          <w:p w14:paraId="7B102A78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</w:tr>
      <w:tr w:rsidR="00BD49FA" w:rsidRPr="00114075" w14:paraId="4456912F" w14:textId="77777777" w:rsidTr="00953792">
        <w:tc>
          <w:tcPr>
            <w:tcW w:w="4135" w:type="dxa"/>
          </w:tcPr>
          <w:p w14:paraId="745301FD" w14:textId="77777777" w:rsidR="00BD49FA" w:rsidRPr="00114075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</w:tr>
      <w:tr w:rsidR="009F09D7" w:rsidRPr="00114075" w14:paraId="37135B7A" w14:textId="77777777" w:rsidTr="001E430D">
        <w:tc>
          <w:tcPr>
            <w:tcW w:w="4135" w:type="dxa"/>
          </w:tcPr>
          <w:p w14:paraId="480C9A28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3BD3D25C" w14:textId="77777777" w:rsidTr="001E430D">
        <w:tc>
          <w:tcPr>
            <w:tcW w:w="4135" w:type="dxa"/>
          </w:tcPr>
          <w:p w14:paraId="7CA91F53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05580B22" w14:textId="77777777" w:rsidTr="001E430D">
        <w:tc>
          <w:tcPr>
            <w:tcW w:w="4135" w:type="dxa"/>
          </w:tcPr>
          <w:p w14:paraId="4839EF22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6531E2B7" w14:textId="77777777" w:rsidTr="001E430D">
        <w:tc>
          <w:tcPr>
            <w:tcW w:w="4135" w:type="dxa"/>
          </w:tcPr>
          <w:p w14:paraId="1DAFBF5E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0DE133C5" w14:textId="77777777" w:rsidTr="001E430D">
        <w:tc>
          <w:tcPr>
            <w:tcW w:w="4135" w:type="dxa"/>
          </w:tcPr>
          <w:p w14:paraId="45D37A65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234F7373" w14:textId="77777777" w:rsidTr="001E430D">
        <w:tc>
          <w:tcPr>
            <w:tcW w:w="4135" w:type="dxa"/>
          </w:tcPr>
          <w:p w14:paraId="138BB40F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721C8C59" w:rsidR="002D2912" w:rsidRPr="00277130" w:rsidRDefault="004A4C1F" w:rsidP="004A4C1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Больница может попросить вас предоставить документы, подтверждающие доход; примерами таких документов могут служить квитанция о начислении заработной платы, справка с места работы (если применимо) или форма 1040.</w:t>
      </w:r>
    </w:p>
    <w:p w14:paraId="7D4B672E" w14:textId="77777777" w:rsidR="009B4897" w:rsidRPr="006B438F" w:rsidRDefault="009B4897">
      <w:pPr>
        <w:rPr>
          <w:rFonts w:ascii="Arial" w:hAnsi="Arial" w:cs="Arial"/>
          <w:sz w:val="20"/>
          <w:szCs w:val="20"/>
          <w:lang w:val="ru-RU"/>
        </w:rPr>
      </w:pPr>
    </w:p>
    <w:p w14:paraId="31D72C51" w14:textId="77777777" w:rsidR="00CF2AB0" w:rsidRPr="006B438F" w:rsidRDefault="00072ECF" w:rsidP="001E430D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Статус в отношении медицинского страхования</w:t>
      </w:r>
    </w:p>
    <w:p w14:paraId="26CBDFCB" w14:textId="73547683" w:rsidR="002A00C2" w:rsidRPr="006B438F" w:rsidRDefault="00072ECF" w:rsidP="00277130">
      <w:pPr>
        <w:tabs>
          <w:tab w:val="left" w:pos="8789"/>
        </w:tabs>
        <w:ind w:right="-138"/>
        <w:rPr>
          <w:rFonts w:ascii="Arial" w:hAnsi="Arial" w:cs="Arial"/>
          <w:lang w:val="ru-RU"/>
        </w:rPr>
      </w:pPr>
      <w:r w:rsidRPr="00114075">
        <w:rPr>
          <w:rFonts w:ascii="Arial" w:eastAsia="MS Gothic" w:hAnsi="Arial" w:cs="Arial"/>
          <w:lang w:val="ru"/>
        </w:rPr>
        <w:t xml:space="preserve">Есть ли у вас какая-либо медицинская страховка, включая Medicaid, Medicare или частную страховку, приобретенную самостоятельно или через вашего работодателя? </w:t>
      </w:r>
      <w:sdt>
        <w:sdtPr>
          <w:rPr>
            <w:rFonts w:ascii="Arial" w:eastAsia="MS Gothic" w:hAnsi="Arial" w:cs="Arial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Pr="00114075">
        <w:rPr>
          <w:rFonts w:ascii="Arial" w:eastAsia="MS Gothic" w:hAnsi="Arial" w:cs="Arial"/>
          <w:lang w:val="ru"/>
        </w:rPr>
        <w:t xml:space="preserve"> Да</w:t>
      </w:r>
      <w:r w:rsidRPr="00114075">
        <w:rPr>
          <w:rFonts w:ascii="Arial" w:eastAsia="MS Gothic" w:hAnsi="Arial" w:cs="Arial"/>
          <w:lang w:val="ru"/>
        </w:rPr>
        <w:tab/>
      </w:r>
      <w:sdt>
        <w:sdtPr>
          <w:rPr>
            <w:rFonts w:ascii="Arial" w:eastAsia="MS Gothic" w:hAnsi="Arial" w:cs="Arial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Pr="00114075">
        <w:rPr>
          <w:rFonts w:ascii="Arial" w:eastAsia="MS Gothic" w:hAnsi="Arial" w:cs="Arial"/>
          <w:lang w:val="ru"/>
        </w:rPr>
        <w:t xml:space="preserve"> Нет</w:t>
      </w:r>
    </w:p>
    <w:p w14:paraId="76552358" w14:textId="7B4DEE2C" w:rsidR="00B72C3B" w:rsidRPr="00277130" w:rsidRDefault="00B72C3B" w:rsidP="00B72C3B">
      <w:pPr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Если вы ответили «Нет», нужна ли вам помощь в подаче заявления на участие в любой из этих программ?</w:t>
      </w:r>
    </w:p>
    <w:p w14:paraId="3B39D471" w14:textId="7619046D" w:rsidR="00B72C3B" w:rsidRPr="006B438F" w:rsidRDefault="00000000" w:rsidP="00277130">
      <w:pPr>
        <w:tabs>
          <w:tab w:val="left" w:pos="709"/>
        </w:tabs>
        <w:rPr>
          <w:rFonts w:ascii="Arial" w:hAnsi="Arial" w:cs="Arial"/>
          <w:lang w:val="ru-RU"/>
        </w:rPr>
      </w:pPr>
      <w:sdt>
        <w:sdtPr>
          <w:rPr>
            <w:rFonts w:ascii="Arial" w:eastAsia="MS Gothic" w:hAnsi="Arial" w:cs="Arial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="009E7A36" w:rsidRPr="00114075">
        <w:rPr>
          <w:rFonts w:ascii="Arial" w:eastAsia="MS Gothic" w:hAnsi="Arial" w:cs="Arial"/>
          <w:lang w:val="ru"/>
        </w:rPr>
        <w:t xml:space="preserve"> Да</w:t>
      </w:r>
      <w:r w:rsidR="009E7A36" w:rsidRPr="00114075">
        <w:rPr>
          <w:rFonts w:eastAsia="MS Gothic" w:cs="Arial"/>
          <w:lang w:val="ru"/>
        </w:rPr>
        <w:tab/>
      </w:r>
      <w:sdt>
        <w:sdtPr>
          <w:rPr>
            <w:rFonts w:ascii="Arial" w:eastAsia="MS Gothic" w:hAnsi="Arial" w:cs="Arial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="009E7A36" w:rsidRPr="00114075">
        <w:rPr>
          <w:rFonts w:ascii="Arial" w:eastAsia="MS Gothic" w:hAnsi="Arial" w:cs="Arial"/>
          <w:lang w:val="ru"/>
        </w:rPr>
        <w:t xml:space="preserve"> Нет</w:t>
      </w:r>
    </w:p>
    <w:p w14:paraId="3497B510" w14:textId="441B3F99" w:rsidR="00A7207F" w:rsidRPr="00277130" w:rsidRDefault="004A6DC7" w:rsidP="00A7207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 xml:space="preserve">Пациенты с недостаточной суммой страхового покрытия: люди со страховкой и большими медицинскими расходами. </w:t>
      </w:r>
      <w:r w:rsidRPr="00114075">
        <w:rPr>
          <w:rFonts w:ascii="Arial" w:hAnsi="Arial" w:cs="Arial"/>
          <w:lang w:val="ru"/>
        </w:rPr>
        <w:t>Если у вас есть страховка, укажите приблизительную сумму медицинских счетов, которые вы оплатили за последние 12 месяцев.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114075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114075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lang w:val="ru"/>
              </w:rPr>
              <w:t>$</w:t>
            </w:r>
          </w:p>
        </w:tc>
      </w:tr>
    </w:tbl>
    <w:p w14:paraId="6C56BB92" w14:textId="77777777" w:rsidR="00A7207F" w:rsidRPr="00114075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114075" w:rsidRDefault="00284C96" w:rsidP="00380325">
      <w:pPr>
        <w:rPr>
          <w:rFonts w:ascii="Arial" w:hAnsi="Arial" w:cs="Arial"/>
        </w:rPr>
      </w:pPr>
    </w:p>
    <w:p w14:paraId="404CF7E9" w14:textId="77777777" w:rsidR="00284C96" w:rsidRPr="006B438F" w:rsidRDefault="00284C96" w:rsidP="00284C96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Больница может попросить вас предоставить документы, подтверждающие оплаченные медицинские расходы.</w:t>
      </w:r>
    </w:p>
    <w:p w14:paraId="63CF7943" w14:textId="77777777" w:rsidR="00A7207F" w:rsidRPr="006B438F" w:rsidRDefault="00A7207F">
      <w:pPr>
        <w:rPr>
          <w:rFonts w:ascii="Arial" w:hAnsi="Arial" w:cs="Arial"/>
          <w:lang w:val="ru-RU"/>
        </w:rPr>
      </w:pPr>
    </w:p>
    <w:p w14:paraId="4060734E" w14:textId="77B70A83" w:rsidR="00F64BF1" w:rsidRPr="00277130" w:rsidRDefault="00F64BF1" w:rsidP="00F64BF1">
      <w:pPr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Пациент/ответственное лицо. Если это не пациент, укажите имя и фамилию лица, подписывающего форму, и его полномочие подписывать от имени пациента (например, супруг(-а), отец/мать, законный представитель).</w:t>
      </w:r>
    </w:p>
    <w:p w14:paraId="4F345991" w14:textId="77777777" w:rsidR="00515687" w:rsidRPr="00114075" w:rsidRDefault="00515687" w:rsidP="00F64BF1">
      <w:pPr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Я понимаю, что предоставляемая мной информация может подлежать проверке с использованием внешних источников. Я подтверждаю, что, насколько мне известно, предоставляемая мной информация является достоверной и полной.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114075" w14:paraId="4B5896F0" w14:textId="77777777" w:rsidTr="00C8272C">
        <w:tc>
          <w:tcPr>
            <w:tcW w:w="6565" w:type="dxa"/>
          </w:tcPr>
          <w:p w14:paraId="265CEE89" w14:textId="77777777" w:rsidR="00F64BF1" w:rsidRPr="00114075" w:rsidRDefault="00F64BF1" w:rsidP="00C8272C">
            <w:pPr>
              <w:rPr>
                <w:rFonts w:ascii="Arial" w:hAnsi="Arial" w:cs="Arial"/>
                <w:lang w:val="ru"/>
              </w:rPr>
            </w:pPr>
            <w:r w:rsidRPr="00114075">
              <w:rPr>
                <w:rFonts w:ascii="Arial" w:hAnsi="Arial" w:cs="Arial"/>
                <w:lang w:val="ru"/>
              </w:rPr>
              <w:t>Имя и фамилия разборчиво</w:t>
            </w:r>
          </w:p>
          <w:p w14:paraId="5637D5F6" w14:textId="77777777" w:rsidR="00F64BF1" w:rsidRPr="00114075" w:rsidRDefault="00F64BF1" w:rsidP="00C8272C">
            <w:pPr>
              <w:rPr>
                <w:rFonts w:ascii="Arial" w:hAnsi="Arial" w:cs="Arial"/>
                <w:lang w:val="ru"/>
              </w:rPr>
            </w:pPr>
          </w:p>
          <w:p w14:paraId="37181031" w14:textId="77777777" w:rsidR="00E44712" w:rsidRPr="00114075" w:rsidRDefault="00E44712" w:rsidP="00C8272C">
            <w:pPr>
              <w:rPr>
                <w:rFonts w:ascii="Arial" w:hAnsi="Arial" w:cs="Arial"/>
                <w:lang w:val="ru"/>
              </w:rPr>
            </w:pPr>
            <w:r w:rsidRPr="00114075">
              <w:rPr>
                <w:rFonts w:ascii="Arial" w:hAnsi="Arial" w:cs="Arial"/>
                <w:lang w:val="ru"/>
              </w:rPr>
              <w:t xml:space="preserve">Кем приходитесь пациенту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114075" w:rsidRDefault="00F64BF1" w:rsidP="00C8272C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Дата</w:t>
            </w:r>
          </w:p>
          <w:p w14:paraId="62BB6D2F" w14:textId="77777777" w:rsidR="00E44712" w:rsidRPr="00114075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114075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114075" w:rsidRDefault="00F64BF1" w:rsidP="00C8272C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Подпись</w:t>
            </w:r>
          </w:p>
          <w:p w14:paraId="36B95315" w14:textId="77777777" w:rsidR="00F64BF1" w:rsidRPr="00114075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114075" w:rsidRDefault="0050256D" w:rsidP="006B438F">
      <w:pPr>
        <w:pStyle w:val="Default"/>
        <w:rPr>
          <w:b/>
          <w:bCs/>
          <w:sz w:val="32"/>
          <w:szCs w:val="32"/>
        </w:rPr>
      </w:pPr>
    </w:p>
    <w:p w14:paraId="388A1FB8" w14:textId="77777777" w:rsidR="0050256D" w:rsidRPr="00114075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114075">
        <w:rPr>
          <w:b/>
          <w:bCs/>
          <w:sz w:val="32"/>
          <w:szCs w:val="32"/>
          <w:lang w:val="ru"/>
        </w:rPr>
        <w:br w:type="page"/>
      </w:r>
    </w:p>
    <w:p w14:paraId="57F1C619" w14:textId="64639BBC" w:rsidR="00673E35" w:rsidRPr="006B438F" w:rsidRDefault="00673E35" w:rsidP="00673E35">
      <w:pPr>
        <w:pStyle w:val="Default"/>
        <w:jc w:val="center"/>
        <w:rPr>
          <w:b/>
          <w:bCs/>
          <w:sz w:val="32"/>
          <w:szCs w:val="32"/>
          <w:lang w:val="es-AR"/>
        </w:rPr>
      </w:pPr>
      <w:r w:rsidRPr="00114075">
        <w:rPr>
          <w:b/>
          <w:bCs/>
          <w:sz w:val="32"/>
          <w:szCs w:val="32"/>
          <w:lang w:val="ru"/>
        </w:rPr>
        <w:lastRenderedPageBreak/>
        <w:t>Минимальные требования и прожиточный минимум</w:t>
      </w:r>
    </w:p>
    <w:p w14:paraId="71498139" w14:textId="77777777" w:rsidR="00673E35" w:rsidRPr="006B438F" w:rsidRDefault="00673E35" w:rsidP="00673E35">
      <w:pPr>
        <w:pStyle w:val="Default"/>
        <w:rPr>
          <w:sz w:val="20"/>
          <w:szCs w:val="20"/>
        </w:rPr>
      </w:pPr>
    </w:p>
    <w:p w14:paraId="2BEF673D" w14:textId="77777777" w:rsidR="00BA07AA" w:rsidRPr="006B438F" w:rsidRDefault="00BA07AA" w:rsidP="006B438F">
      <w:pPr>
        <w:spacing w:after="120"/>
        <w:rPr>
          <w:rFonts w:ascii="Arial" w:hAnsi="Arial" w:cs="Arial"/>
          <w:b/>
          <w:bCs/>
          <w:sz w:val="24"/>
          <w:szCs w:val="24"/>
          <w:lang w:val="ru-RU"/>
        </w:rPr>
      </w:pPr>
      <w:r w:rsidRPr="00114075">
        <w:rPr>
          <w:rFonts w:ascii="Arial" w:hAnsi="Arial" w:cs="Arial"/>
          <w:b/>
          <w:bCs/>
          <w:sz w:val="24"/>
          <w:szCs w:val="24"/>
          <w:lang w:val="ru"/>
        </w:rPr>
        <w:t>Сроки подачи заявления, права пациентов и конфиденциальность</w:t>
      </w:r>
    </w:p>
    <w:p w14:paraId="1A5848A2" w14:textId="5C5A5C41" w:rsidR="00BA07AA" w:rsidRPr="006B438F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-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Вы можете подать заявление на получение финансовой помощи в любое время на протяжении процесса взыскания задолженности.</w:t>
      </w:r>
    </w:p>
    <w:p w14:paraId="47E72E8A" w14:textId="1192051B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Вам не нужно ничего платить этой больнице, пока вы не получите решение по вашему заявлению на финансовую помощь. Больницы не могут направлять долговые требования в коллекторскую службу, пока ваше заявление находится на рассмотрении.</w:t>
      </w:r>
    </w:p>
    <w:p w14:paraId="0AF14D1C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Если вам будет отказано в финансовой помощи, у вас есть право подать апелляцию. Информация о том, как это сделать, будет включена в уведомление больницы, которое вы получите. У вас может быть право опротестовать сумму вашей финансовой помощи. В письме с решением больницы будет информация о том, как подать апелляцию.</w:t>
      </w:r>
    </w:p>
    <w:p w14:paraId="6627F101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Больницы не могут отправлять неоплаченные счета в коллекторское агентство в течение как минимум 180 дней после отправки вам первого счета.</w:t>
      </w:r>
    </w:p>
    <w:p w14:paraId="2555984B" w14:textId="1B46F8A5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Больницам запрещено предпринимать юридические действия, включая подачу исков в суд, для взыскания неоплаченных медицинских счетов с пациентов, чей доход составляет меньше 400 % от федерального прожиточного минимума. </w:t>
      </w:r>
      <w:r w:rsidR="009E51E7" w:rsidRPr="0009133B">
        <w:rPr>
          <w:rFonts w:ascii="Arial" w:hAnsi="Arial" w:cs="Arial"/>
          <w:color w:val="000000"/>
          <w:lang w:val="ru"/>
          <w14:ligatures w14:val="standardContextual"/>
        </w:rPr>
        <w:br/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С данными о прожиточном минимуме можно ознакомиться здесь: </w:t>
      </w:r>
      <w:hyperlink r:id="rId11" w:history="1">
        <w:r w:rsidRPr="00114075">
          <w:rPr>
            <w:rStyle w:val="Hyperlink"/>
            <w:rFonts w:ascii="Arial" w:hAnsi="Arial" w:cs="Arial"/>
            <w:lang w:val="ru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Любая информация, предоставленная в этом заявлении, будет использоваться больницей только для определения вашего права на финансовую помощь и останется конфиденциальной в той мере, в какой это разрешено законом.</w:t>
      </w:r>
    </w:p>
    <w:p w14:paraId="6DC10685" w14:textId="3F9F008C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Больница не может отказать вам в необходимых медицинских услугах из-за того, что у вас есть неоплаченный счет за лечение.</w:t>
      </w:r>
    </w:p>
    <w:p w14:paraId="2123FBA1" w14:textId="51E4D153" w:rsidR="008D7C8A" w:rsidRPr="00114075" w:rsidRDefault="00BA07AA" w:rsidP="009E51E7">
      <w:pPr>
        <w:pStyle w:val="ListParagraph"/>
        <w:numPr>
          <w:ilvl w:val="0"/>
          <w:numId w:val="4"/>
        </w:numPr>
        <w:ind w:right="-270"/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Если вам нужна помощь с заполнением этого заявления, 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свяжитесь с отделом финансовой помощи больницы (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HOSPITAL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 xml:space="preserve"> 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NAME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) по телефону (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PHONE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 xml:space="preserve"> 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NUMBER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)</w:t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>.</w:t>
      </w:r>
    </w:p>
    <w:p w14:paraId="7C7904C2" w14:textId="60228D24" w:rsidR="00BA07AA" w:rsidRPr="00114075" w:rsidRDefault="00496A1B" w:rsidP="006B438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 w:themeColor="text1"/>
          <w:lang w:val="ru"/>
        </w:rPr>
        <w:t xml:space="preserve">Если вам нужна дополнительная помощь с этим заявлением или помощь в обжаловании решения, вы можете обратиться в </w:t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Community Health Advocates: </w:t>
      </w:r>
      <w:r w:rsidR="00F562CB" w:rsidRPr="009E51E7">
        <w:rPr>
          <w:rFonts w:ascii="Arial" w:hAnsi="Arial" w:cs="Arial"/>
          <w:color w:val="000000"/>
          <w:lang w:val="ru-RU"/>
          <w14:ligatures w14:val="standardContextual"/>
        </w:rPr>
        <w:br/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>888-614-5400.</w:t>
      </w:r>
    </w:p>
    <w:p w14:paraId="49B88C4C" w14:textId="77777777" w:rsidR="00BA07AA" w:rsidRPr="006B438F" w:rsidRDefault="00BA07AA" w:rsidP="00673E35">
      <w:pPr>
        <w:pStyle w:val="Default"/>
        <w:rPr>
          <w:sz w:val="20"/>
          <w:szCs w:val="20"/>
          <w:lang w:val="ru"/>
        </w:rPr>
      </w:pPr>
    </w:p>
    <w:p w14:paraId="47EB2955" w14:textId="668F818D" w:rsidR="00673E35" w:rsidRPr="00277130" w:rsidRDefault="00673E35" w:rsidP="00673E35">
      <w:pPr>
        <w:pStyle w:val="Default"/>
        <w:rPr>
          <w:b/>
          <w:bCs/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Право на получение финансовой помощи</w:t>
      </w:r>
    </w:p>
    <w:p w14:paraId="239D8709" w14:textId="77777777" w:rsidR="00892009" w:rsidRPr="006B438F" w:rsidRDefault="00892009" w:rsidP="00673E35">
      <w:pPr>
        <w:pStyle w:val="Default"/>
        <w:rPr>
          <w:sz w:val="20"/>
          <w:szCs w:val="20"/>
          <w:lang w:val="ru"/>
        </w:rPr>
      </w:pPr>
    </w:p>
    <w:p w14:paraId="6D521FFC" w14:textId="77777777" w:rsidR="00402E12" w:rsidRPr="00114075" w:rsidRDefault="00892009" w:rsidP="006B3511">
      <w:pPr>
        <w:pStyle w:val="Default"/>
        <w:rPr>
          <w:sz w:val="22"/>
          <w:szCs w:val="22"/>
          <w:lang w:val="ru"/>
        </w:rPr>
      </w:pPr>
      <w:r w:rsidRPr="00114075">
        <w:rPr>
          <w:sz w:val="22"/>
          <w:szCs w:val="22"/>
          <w:lang w:val="ru"/>
        </w:rPr>
        <w:t>Ничто не ограничивает право больницы устанавливать критерии для предоставления скидок на оплату пациентам, уровни дохода которых выше тех, что указанны ниже, и (или) предоставлять соответствующим установленным критериям пациентам более высокие скидки на оплату, чем те, которые требуются в соответствии с законодательством в области здравоохранения. Кроме того, иммиграционный статус не должен быть критерием при определении права на получение финансовой помощи.</w:t>
      </w:r>
    </w:p>
    <w:p w14:paraId="02A1FDD6" w14:textId="77777777" w:rsidR="00CB7957" w:rsidRPr="006B438F" w:rsidRDefault="00CB7957" w:rsidP="006B3511">
      <w:pPr>
        <w:pStyle w:val="Default"/>
        <w:rPr>
          <w:sz w:val="20"/>
          <w:szCs w:val="20"/>
          <w:lang w:val="ru"/>
        </w:rPr>
      </w:pPr>
    </w:p>
    <w:p w14:paraId="1B93B4D0" w14:textId="77777777" w:rsidR="00673E35" w:rsidRPr="00114075" w:rsidRDefault="00CB7957" w:rsidP="006B438F">
      <w:pPr>
        <w:autoSpaceDE w:val="0"/>
        <w:autoSpaceDN w:val="0"/>
        <w:spacing w:after="120"/>
        <w:rPr>
          <w:rFonts w:ascii="Courier New" w:hAnsi="Courier New" w:cs="Courier New"/>
          <w:color w:val="000000"/>
          <w:sz w:val="24"/>
          <w:szCs w:val="24"/>
          <w:lang w:val="ru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Право на получение финансовой помощи имеют следующие лица:</w:t>
      </w:r>
    </w:p>
    <w:p w14:paraId="0C8C60A4" w14:textId="5CBF4039" w:rsidR="00432B80" w:rsidRPr="00114075" w:rsidRDefault="00673E35" w:rsidP="00673E35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лица с низким доходом без медицинской страховки; или</w:t>
      </w:r>
    </w:p>
    <w:p w14:paraId="00642C3A" w14:textId="3BC05665" w:rsidR="00432B80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лица с недостаточной суммой страхового покрытия (личные расходы на медицинское обслуживание за последние двенадцать месяцев составляют более десяти процентов от валового годового дохода такого лица); или</w:t>
      </w:r>
    </w:p>
    <w:p w14:paraId="1E016CD6" w14:textId="77777777" w:rsidR="00432B80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те, кто исчерпал лимит своего страхового покрытия и может доказать неспособность оплатить полную стоимость услуг; или</w:t>
      </w:r>
    </w:p>
    <w:p w14:paraId="37B91753" w14:textId="2A69E699" w:rsidR="00673E35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lastRenderedPageBreak/>
        <w:t>лица, которые могут доказать неспособность оплатить свою доплату и (или) франшизу, могут, по усмотрению больницы, попросить уменьшить плату или сделать скидку.</w:t>
      </w:r>
    </w:p>
    <w:p w14:paraId="430FD619" w14:textId="77777777" w:rsidR="00B65258" w:rsidRPr="00F822F5" w:rsidRDefault="00B65258" w:rsidP="00673E35">
      <w:pPr>
        <w:pStyle w:val="Default"/>
        <w:rPr>
          <w:sz w:val="20"/>
          <w:szCs w:val="20"/>
          <w:lang w:val="ru"/>
        </w:rPr>
      </w:pPr>
    </w:p>
    <w:p w14:paraId="51954251" w14:textId="77777777" w:rsidR="00E02293" w:rsidRPr="00114075" w:rsidRDefault="00B65258" w:rsidP="00673E35">
      <w:pPr>
        <w:pStyle w:val="Default"/>
        <w:rPr>
          <w:sz w:val="23"/>
          <w:szCs w:val="23"/>
          <w:lang w:val="ru"/>
        </w:rPr>
      </w:pPr>
      <w:r w:rsidRPr="00114075">
        <w:rPr>
          <w:sz w:val="22"/>
          <w:szCs w:val="22"/>
          <w:lang w:val="ru"/>
        </w:rPr>
        <w:t>Лица, доход которых составляет до 400 % от федерального прожиточного минимума, имеют право на финансовую помощь.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8"/>
        <w:gridCol w:w="2481"/>
        <w:gridCol w:w="2481"/>
        <w:gridCol w:w="2480"/>
      </w:tblGrid>
      <w:tr w:rsidR="00673E35" w:rsidRPr="00114075" w14:paraId="25B2483E" w14:textId="77777777" w:rsidTr="00F822F5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3FC872A9" w:rsidR="00BA07AA" w:rsidRPr="00F822F5" w:rsidRDefault="00673E3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Федеральные прожиточные минимумы (202</w:t>
            </w:r>
            <w:r w:rsidR="00F56A95">
              <w:rPr>
                <w:b/>
                <w:bCs/>
                <w:sz w:val="23"/>
                <w:szCs w:val="23"/>
              </w:rPr>
              <w:t>6</w:t>
            </w:r>
            <w:r w:rsidRPr="00114075">
              <w:rPr>
                <w:b/>
                <w:bCs/>
                <w:sz w:val="23"/>
                <w:szCs w:val="23"/>
                <w:lang w:val="ru"/>
              </w:rPr>
              <w:t> г.)</w:t>
            </w:r>
          </w:p>
        </w:tc>
      </w:tr>
      <w:tr w:rsidR="00673E35" w:rsidRPr="00114075" w14:paraId="412C60E9" w14:textId="77777777" w:rsidTr="00F56A95">
        <w:trPr>
          <w:trHeight w:val="10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3D3EF50F" w:rsidR="00673E35" w:rsidRPr="00114075" w:rsidRDefault="00673E35">
            <w:pPr>
              <w:pStyle w:val="Default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Размер домохозяйства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200 %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3989E640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300 %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400 %</w:t>
            </w:r>
          </w:p>
        </w:tc>
      </w:tr>
      <w:tr w:rsidR="00F56A95" w:rsidRPr="00114075" w14:paraId="2EEA84E6" w14:textId="77777777" w:rsidTr="00F56A95">
        <w:trPr>
          <w:trHeight w:val="249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334C2468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1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20D93E4E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$31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920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6E86E399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$47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880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02F1724B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$63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840 </w:t>
            </w:r>
          </w:p>
        </w:tc>
      </w:tr>
      <w:tr w:rsidR="00F56A95" w:rsidRPr="00114075" w14:paraId="7DC87CCB" w14:textId="77777777" w:rsidTr="00F56A95">
        <w:trPr>
          <w:trHeight w:val="231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0B1D6919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2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041F7F10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$43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280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348699ED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$64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920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1F1D5E0C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$86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560 </w:t>
            </w:r>
          </w:p>
        </w:tc>
      </w:tr>
      <w:tr w:rsidR="00F56A95" w:rsidRPr="00114075" w14:paraId="2D2EB1B2" w14:textId="77777777" w:rsidTr="00F56A95">
        <w:trPr>
          <w:trHeight w:val="10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0255AA38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3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6A7483D0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$54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640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3E4874C5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$81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960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57EFD3B6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$109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280 </w:t>
            </w:r>
          </w:p>
        </w:tc>
      </w:tr>
      <w:tr w:rsidR="00F56A95" w:rsidRPr="00114075" w14:paraId="2F276B87" w14:textId="77777777" w:rsidTr="00F56A95">
        <w:trPr>
          <w:trHeight w:val="10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2B6FDA6C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4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5DDB411E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$66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000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62B4B4FD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$99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000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48C5582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$132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000 </w:t>
            </w:r>
          </w:p>
        </w:tc>
      </w:tr>
      <w:tr w:rsidR="00F56A95" w:rsidRPr="00114075" w14:paraId="7A958397" w14:textId="77777777" w:rsidTr="00F56A95">
        <w:trPr>
          <w:trHeight w:val="10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D1B1DED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5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1555468E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$77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360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3E6C6855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$116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040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503B585C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$154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720 </w:t>
            </w:r>
          </w:p>
        </w:tc>
      </w:tr>
      <w:tr w:rsidR="00F56A95" w:rsidRPr="00114075" w14:paraId="534956F7" w14:textId="77777777" w:rsidTr="00F56A95">
        <w:trPr>
          <w:trHeight w:val="10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145802E3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6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2B8408C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$88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720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37BF7A7A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$133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880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5F803FC2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$177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440 </w:t>
            </w:r>
          </w:p>
        </w:tc>
      </w:tr>
      <w:tr w:rsidR="00F56A95" w:rsidRPr="00114075" w14:paraId="662EC935" w14:textId="77777777" w:rsidTr="00F56A95">
        <w:trPr>
          <w:trHeight w:val="276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0F7386A0" w:rsidR="00F56A95" w:rsidRPr="00F822F5" w:rsidRDefault="00F56A95" w:rsidP="00F56A9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7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5A5774C9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$100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080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65D3D67F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  <w:lang w:val="es-AR"/>
              </w:rPr>
            </w:pPr>
            <w:r w:rsidRPr="00F56A95">
              <w:rPr>
                <w:sz w:val="21"/>
                <w:szCs w:val="21"/>
              </w:rPr>
              <w:t>$150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120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6141DD8C" w:rsidR="00F56A95" w:rsidRPr="00F56A95" w:rsidRDefault="00F56A95" w:rsidP="00F56A95">
            <w:pPr>
              <w:pStyle w:val="Default"/>
              <w:jc w:val="center"/>
              <w:rPr>
                <w:sz w:val="21"/>
                <w:szCs w:val="21"/>
              </w:rPr>
            </w:pPr>
            <w:r w:rsidRPr="00F56A95">
              <w:rPr>
                <w:sz w:val="21"/>
                <w:szCs w:val="21"/>
              </w:rPr>
              <w:t>$200</w:t>
            </w:r>
            <w:r>
              <w:rPr>
                <w:sz w:val="21"/>
                <w:szCs w:val="21"/>
              </w:rPr>
              <w:t xml:space="preserve"> </w:t>
            </w:r>
            <w:r w:rsidRPr="00F56A95">
              <w:rPr>
                <w:sz w:val="21"/>
                <w:szCs w:val="21"/>
              </w:rPr>
              <w:t xml:space="preserve">160 </w:t>
            </w:r>
          </w:p>
        </w:tc>
      </w:tr>
    </w:tbl>
    <w:p w14:paraId="2BE9D51D" w14:textId="77777777" w:rsidR="00673E35" w:rsidRPr="006B438F" w:rsidRDefault="006B3511" w:rsidP="00673E35">
      <w:pPr>
        <w:pStyle w:val="Default"/>
        <w:rPr>
          <w:lang w:val="ru-RU"/>
        </w:rPr>
      </w:pPr>
      <w:r w:rsidRPr="00114075">
        <w:rPr>
          <w:lang w:val="ru"/>
        </w:rPr>
        <w:t xml:space="preserve">Суммы обновляются ежегодно: </w:t>
      </w:r>
      <w:hyperlink r:id="rId12" w:history="1">
        <w:r w:rsidRPr="00114075">
          <w:rPr>
            <w:rStyle w:val="Hyperlink"/>
            <w:lang w:val="ru"/>
          </w:rPr>
          <w:t>https://aspe.hhs.gov/topics/poverty-economic-mobility/poverty-guidelines</w:t>
        </w:r>
      </w:hyperlink>
    </w:p>
    <w:p w14:paraId="44A191BA" w14:textId="77777777" w:rsidR="00B65258" w:rsidRPr="00F822F5" w:rsidRDefault="00B65258" w:rsidP="00673E35">
      <w:pPr>
        <w:pStyle w:val="Default"/>
        <w:rPr>
          <w:sz w:val="20"/>
          <w:szCs w:val="20"/>
          <w:lang w:val="ru-RU"/>
        </w:rPr>
      </w:pPr>
    </w:p>
    <w:p w14:paraId="05605E65" w14:textId="5E005887" w:rsidR="00673E35" w:rsidRPr="00277130" w:rsidRDefault="00A563AA" w:rsidP="00673E35">
      <w:pPr>
        <w:pStyle w:val="Default"/>
        <w:rPr>
          <w:b/>
          <w:bCs/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Минимальные</w:t>
      </w:r>
      <w:r w:rsidRPr="00114075">
        <w:rPr>
          <w:lang w:val="ru"/>
        </w:rPr>
        <w:t xml:space="preserve"> </w:t>
      </w:r>
      <w:r w:rsidRPr="00114075">
        <w:rPr>
          <w:b/>
          <w:bCs/>
          <w:sz w:val="23"/>
          <w:szCs w:val="23"/>
          <w:lang w:val="ru"/>
        </w:rPr>
        <w:t>размеры скидок</w:t>
      </w:r>
    </w:p>
    <w:p w14:paraId="5D1209A7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p w14:paraId="18093804" w14:textId="4E5119EB" w:rsidR="00673E35" w:rsidRPr="00277130" w:rsidRDefault="00673E35" w:rsidP="00673E35">
      <w:pPr>
        <w:pStyle w:val="Default"/>
        <w:rPr>
          <w:sz w:val="22"/>
          <w:szCs w:val="22"/>
          <w:lang w:val="ru-RU"/>
        </w:rPr>
      </w:pPr>
      <w:r w:rsidRPr="00114075">
        <w:rPr>
          <w:sz w:val="22"/>
          <w:szCs w:val="22"/>
          <w:lang w:val="ru"/>
        </w:rPr>
        <w:t>Если вы имеете право на финансовую помощь, размер оплаты услуг будет снижен в зависимости от вашего дохода по скользящей шкале следующим образом:</w:t>
      </w:r>
    </w:p>
    <w:p w14:paraId="34B6BDF5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114075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24747D4C" w:rsidR="009A5D75" w:rsidRPr="00F822F5" w:rsidRDefault="009A5D7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Уровень дохода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185C3546" w:rsidR="009A5D75" w:rsidRPr="00F822F5" w:rsidRDefault="009A5D7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Оплата</w:t>
            </w:r>
          </w:p>
        </w:tc>
      </w:tr>
      <w:tr w:rsidR="009A5D75" w:rsidRPr="00F56A95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6B438F" w:rsidRDefault="009A5D75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Ниже 200 %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6B438F" w:rsidRDefault="009A5D75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 требовать оплату за услуги</w:t>
            </w:r>
          </w:p>
        </w:tc>
      </w:tr>
      <w:tr w:rsidR="009A5D75" w:rsidRPr="00F56A95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23F78F4C" w:rsidR="009A5D75" w:rsidRPr="00F822F5" w:rsidRDefault="009A5D75">
            <w:pPr>
              <w:pStyle w:val="Default"/>
              <w:rPr>
                <w:sz w:val="20"/>
                <w:szCs w:val="20"/>
                <w:lang w:val="es-AR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200 %–300 %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6B438F" w:rsidRDefault="00F6326F" w:rsidP="00F6326F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Незастрахованные пациенты: скользящая шкала до 10 % от суммы, которая была бы выплачена за услугу(-и) программой Medicaid.</w:t>
            </w:r>
          </w:p>
          <w:p w14:paraId="7359CB31" w14:textId="77777777" w:rsidR="00F6326F" w:rsidRPr="006B438F" w:rsidRDefault="00F6326F" w:rsidP="00F6326F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44009FCD" w14:textId="2B97B848" w:rsidR="009A5D75" w:rsidRPr="006B438F" w:rsidRDefault="00F6326F" w:rsidP="0050256D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Пациенты с недостаточной суммой страхового покрытия: максимум до 10 % от суммы, которая была бы выплачена в соответствии с разделением расходов на страхование такого пациента.</w:t>
            </w:r>
          </w:p>
        </w:tc>
      </w:tr>
      <w:tr w:rsidR="009A5D75" w:rsidRPr="00F56A95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098E9793" w:rsidR="009A5D75" w:rsidRPr="00F822F5" w:rsidRDefault="009A5D75">
            <w:pPr>
              <w:pStyle w:val="Default"/>
              <w:rPr>
                <w:sz w:val="20"/>
                <w:szCs w:val="20"/>
                <w:lang w:val="es-AR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301 %</w:t>
            </w:r>
            <w:r w:rsidR="00B14CD5" w:rsidRPr="00114075">
              <w:rPr>
                <w:b/>
                <w:bCs/>
                <w:sz w:val="20"/>
                <w:szCs w:val="20"/>
                <w:lang w:val="ru"/>
              </w:rPr>
              <w:t>–</w:t>
            </w:r>
            <w:r w:rsidRPr="00114075">
              <w:rPr>
                <w:b/>
                <w:bCs/>
                <w:sz w:val="20"/>
                <w:szCs w:val="20"/>
                <w:lang w:val="ru"/>
              </w:rPr>
              <w:t>400 %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Незастрахованные пациенты: скользящая шкала до 20 % от суммы, которая была бы выплачена за услугу(-и) программой Medicaid.</w:t>
            </w:r>
          </w:p>
          <w:p w14:paraId="1CA680F3" w14:textId="77777777" w:rsidR="004F7491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3AADA7DE" w14:textId="34EB140A" w:rsidR="009A5D75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Пациенты с недостаточной суммой страхового покрытия: максимум до 20 % от суммы, которая была бы выплачена в соответствии с разделением расходов на страхование такого пациента.</w:t>
            </w:r>
          </w:p>
        </w:tc>
      </w:tr>
    </w:tbl>
    <w:p w14:paraId="34BDBDA6" w14:textId="77777777" w:rsidR="00D77EE3" w:rsidRPr="006B438F" w:rsidRDefault="00D77EE3" w:rsidP="00D77EE3">
      <w:pPr>
        <w:pStyle w:val="Default"/>
        <w:rPr>
          <w:sz w:val="22"/>
          <w:szCs w:val="22"/>
          <w:lang w:val="ru-RU"/>
        </w:rPr>
      </w:pPr>
      <w:r w:rsidRPr="00114075">
        <w:rPr>
          <w:sz w:val="22"/>
          <w:szCs w:val="22"/>
          <w:lang w:val="ru"/>
        </w:rPr>
        <w:t>Больницы могут предоставлять более высокие скидки для соответствующих критериям пациентов и (или) предлагать скидки на оплату для пациентов с более высоким уровнем дохода.</w:t>
      </w:r>
    </w:p>
    <w:p w14:paraId="6E2163BE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p w14:paraId="11FC5315" w14:textId="73F2C9D2" w:rsidR="00673E35" w:rsidRPr="00277130" w:rsidRDefault="00673E35" w:rsidP="00673E35">
      <w:pPr>
        <w:pStyle w:val="Default"/>
        <w:rPr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Планы оплаты в рассрочку</w:t>
      </w:r>
    </w:p>
    <w:p w14:paraId="180C0534" w14:textId="77777777" w:rsidR="00673E35" w:rsidRPr="00114075" w:rsidRDefault="00673E35" w:rsidP="00673E35">
      <w:pPr>
        <w:rPr>
          <w:rFonts w:ascii="Arial" w:hAnsi="Arial" w:cs="Arial"/>
          <w:color w:val="000000"/>
          <w:lang w:val="ru"/>
        </w:rPr>
      </w:pPr>
      <w:r w:rsidRPr="00114075">
        <w:rPr>
          <w:rFonts w:ascii="Arial" w:hAnsi="Arial" w:cs="Arial"/>
          <w:color w:val="000000"/>
          <w:lang w:val="ru"/>
        </w:rPr>
        <w:t>Для пациентов, которые не могут выплатить сниженную сумму сразу, доступны планы оплаты в рассрочку. Ежемесячные платежи не могут превышать 5 % от вашего валового ежемесячного дохода, а процентная ставка, взимаемая с пациента на невыплаченный остаток, если таковой имеется, не должна превышать 2 %.</w:t>
      </w:r>
    </w:p>
    <w:p w14:paraId="0EDED885" w14:textId="196344D3" w:rsidR="0050256D" w:rsidRPr="00114075" w:rsidRDefault="0050256D">
      <w:pPr>
        <w:rPr>
          <w:rFonts w:ascii="Arial" w:hAnsi="Arial" w:cs="Arial"/>
          <w:color w:val="000000"/>
          <w:lang w:val="ru"/>
        </w:rPr>
      </w:pPr>
      <w:r w:rsidRPr="00114075">
        <w:rPr>
          <w:rFonts w:ascii="Arial" w:hAnsi="Arial" w:cs="Arial"/>
          <w:color w:val="000000"/>
          <w:lang w:val="ru"/>
        </w:rPr>
        <w:br w:type="page"/>
      </w:r>
    </w:p>
    <w:p w14:paraId="71C476D4" w14:textId="77777777" w:rsidR="0080664E" w:rsidRPr="00114075" w:rsidRDefault="0080664E" w:rsidP="00EE23A4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ru"/>
          <w14:ligatures w14:val="standardContextual"/>
        </w:rPr>
      </w:pPr>
      <w:r w:rsidRPr="00114075">
        <w:rPr>
          <w:rFonts w:ascii="Arial" w:hAnsi="Arial" w:cs="Arial"/>
          <w:b/>
          <w:bCs/>
          <w:color w:val="000000"/>
          <w:sz w:val="32"/>
          <w:szCs w:val="32"/>
          <w:lang w:val="ru"/>
          <w14:ligatures w14:val="standardContextual"/>
        </w:rPr>
        <w:lastRenderedPageBreak/>
        <w:t>Запрос на подтверждение дохода домохозяйства</w:t>
      </w:r>
    </w:p>
    <w:p w14:paraId="190FA7A4" w14:textId="11E86E67" w:rsidR="003D1609" w:rsidRPr="00114075" w:rsidRDefault="00451DD0" w:rsidP="00BF7DBC">
      <w:pPr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Включите информацию о доходе пациента, его супруга(-и) и всех иждивенцев (например, детей). Например, к таким лицам могут относится все, кто указан в одной налоговой декларации (лицо, подающее налоговую декларацию, супруг(-а) и иждивенцы) при расчете дохода домохозяйства.</w:t>
      </w:r>
    </w:p>
    <w:p w14:paraId="57A43322" w14:textId="33F23DBB" w:rsidR="00CB5C78" w:rsidRPr="00277130" w:rsidRDefault="0080664E" w:rsidP="0080664E">
      <w:pPr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Ниже приведен список документов, которые вы можете использовать для подтверждения своего дохода. Вам не нужно предоставлять все эти документы. Вы также можете предоставить справку об отсутствии дохода у домохозяйства, если у вас нет никакого дохода.</w:t>
      </w:r>
    </w:p>
    <w:p w14:paraId="514A7B70" w14:textId="4DA1E061" w:rsidR="0080664E" w:rsidRPr="00114075" w:rsidRDefault="0009133B" w:rsidP="0009133B">
      <w:pPr>
        <w:spacing w:after="0"/>
        <w:rPr>
          <w:rFonts w:ascii="Arial" w:hAnsi="Arial" w:cs="Arial"/>
          <w:lang w:val="ru"/>
        </w:rPr>
      </w:pPr>
      <w:r w:rsidRPr="0009133B">
        <w:rPr>
          <w:rFonts w:ascii="Arial" w:hAnsi="Arial" w:cs="Arial"/>
          <w:lang w:val="ru-RU"/>
        </w:rPr>
        <w:t>Вы также можете предоставить страницу определения соответствия критериям на бирже NY State of Health. Если у вас есть этот документ, вам не нужно предоставлять в больницу какую-либо другую указанную ниже информацию о доходе</w:t>
      </w:r>
      <w:r w:rsidR="0080664E" w:rsidRPr="00114075">
        <w:rPr>
          <w:rFonts w:ascii="Arial" w:hAnsi="Arial" w:cs="Arial"/>
          <w:lang w:val="ru"/>
        </w:rPr>
        <w:t>.</w:t>
      </w:r>
    </w:p>
    <w:p w14:paraId="316E5A98" w14:textId="77777777" w:rsidR="0018110E" w:rsidRPr="00F822F5" w:rsidRDefault="0018110E" w:rsidP="00F822F5">
      <w:pPr>
        <w:spacing w:after="0"/>
        <w:rPr>
          <w:rFonts w:ascii="Arial" w:hAnsi="Arial" w:cs="Arial"/>
          <w:b/>
          <w:bCs/>
          <w:sz w:val="20"/>
          <w:szCs w:val="20"/>
          <w:lang w:val="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780"/>
        <w:gridCol w:w="4314"/>
      </w:tblGrid>
      <w:tr w:rsidR="0080664E" w:rsidRPr="00114075" w14:paraId="1C9DBA4E" w14:textId="77777777" w:rsidTr="00F822F5">
        <w:tc>
          <w:tcPr>
            <w:tcW w:w="1741" w:type="pct"/>
            <w:shd w:val="clear" w:color="auto" w:fill="E7E6E6" w:themeFill="background2"/>
          </w:tcPr>
          <w:p w14:paraId="71964A10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Если члены домохозяйства получают:</w:t>
            </w:r>
          </w:p>
        </w:tc>
        <w:tc>
          <w:tcPr>
            <w:tcW w:w="952" w:type="pct"/>
            <w:shd w:val="clear" w:color="auto" w:fill="E7E6E6" w:themeFill="background2"/>
          </w:tcPr>
          <w:p w14:paraId="2DA447A4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Сумма за месяц: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Заявитель может предоставить:</w:t>
            </w:r>
          </w:p>
        </w:tc>
      </w:tr>
      <w:tr w:rsidR="0080664E" w:rsidRPr="00114075" w14:paraId="5EDA15AD" w14:textId="77777777" w:rsidTr="00F822F5">
        <w:tc>
          <w:tcPr>
            <w:tcW w:w="1741" w:type="pct"/>
          </w:tcPr>
          <w:p w14:paraId="6A010672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Заработную плату</w:t>
            </w:r>
          </w:p>
        </w:tc>
        <w:tc>
          <w:tcPr>
            <w:tcW w:w="952" w:type="pct"/>
          </w:tcPr>
          <w:p w14:paraId="44612186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Предоставьте одну квитанцию о начислении заработной платы или справку с места работы на фирменном бланке компании с подписью и датой или последнюю поданную налоговую декларацию о доходах.</w:t>
            </w:r>
          </w:p>
        </w:tc>
      </w:tr>
      <w:tr w:rsidR="0080664E" w:rsidRPr="00F56A95" w14:paraId="27777C66" w14:textId="77777777" w:rsidTr="00F822F5">
        <w:tc>
          <w:tcPr>
            <w:tcW w:w="1741" w:type="pct"/>
          </w:tcPr>
          <w:p w14:paraId="6F7E716D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Социальные выплаты</w:t>
            </w:r>
          </w:p>
        </w:tc>
        <w:tc>
          <w:tcPr>
            <w:tcW w:w="952" w:type="pct"/>
          </w:tcPr>
          <w:p w14:paraId="60D24BCC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7EB2ABD8" w14:textId="5E0930AF" w:rsidR="0080664E" w:rsidRPr="00277130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корреспонденцию от Администрации социального обеспечения США (U.S. Social Security Administration) либо предоставляемое ежегодное письмо о подтверждении пособия. Чтобы подать запрос на получение копии письма о подтверждении социального пособия, позвоните по телефону 1-800-772-1213 или посетите сайт www.ssa.gov.</w:t>
            </w:r>
          </w:p>
        </w:tc>
      </w:tr>
      <w:tr w:rsidR="0080664E" w:rsidRPr="009E51E7" w14:paraId="2DDC6F41" w14:textId="77777777" w:rsidTr="00F822F5">
        <w:tc>
          <w:tcPr>
            <w:tcW w:w="1741" w:type="pct"/>
          </w:tcPr>
          <w:p w14:paraId="2DEC2382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Пособие по безработице</w:t>
            </w:r>
          </w:p>
        </w:tc>
        <w:tc>
          <w:tcPr>
            <w:tcW w:w="952" w:type="pct"/>
          </w:tcPr>
          <w:p w14:paraId="571AEC85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ежемесячную выписку о выплате пособия от Департамента труда штата Нью-Йорк (NYS Department of Labor) или копию карты прямых выплат с распечаткой или корреспонденцию от Департамента труда штата Нью-Йорк или распечатку информации о счете получателя с веб-сайта Департамента труда штата Нью-Йорк (www.labor.state.ny.us).</w:t>
            </w:r>
          </w:p>
        </w:tc>
      </w:tr>
      <w:tr w:rsidR="0080664E" w:rsidRPr="00F56A95" w14:paraId="0EFFC4A0" w14:textId="77777777" w:rsidTr="00F822F5">
        <w:tc>
          <w:tcPr>
            <w:tcW w:w="1741" w:type="pct"/>
          </w:tcPr>
          <w:p w14:paraId="7CA4DA9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Пособие по нетрудоспособности</w:t>
            </w:r>
          </w:p>
        </w:tc>
        <w:tc>
          <w:tcPr>
            <w:tcW w:w="952" w:type="pct"/>
          </w:tcPr>
          <w:p w14:paraId="5B61D13A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52A49548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корреспонденцию от Администрации социального обеспечения или копию предоставляемого ежегодно письма о подтверждении пособия. Чтобы подать запрос на получение копии письма о подтверждении пособия, позвоните по телефону 1-800-772-1213 или посетите сайт www.ssa.gov.</w:t>
            </w:r>
          </w:p>
        </w:tc>
      </w:tr>
      <w:tr w:rsidR="0080664E" w:rsidRPr="009E51E7" w14:paraId="2DA2870A" w14:textId="77777777" w:rsidTr="00F822F5">
        <w:trPr>
          <w:trHeight w:val="503"/>
        </w:trPr>
        <w:tc>
          <w:tcPr>
            <w:tcW w:w="1741" w:type="pct"/>
          </w:tcPr>
          <w:p w14:paraId="0526DCF6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Компенсацию работникам</w:t>
            </w:r>
          </w:p>
        </w:tc>
        <w:tc>
          <w:tcPr>
            <w:tcW w:w="952" w:type="pct"/>
          </w:tcPr>
          <w:p w14:paraId="3EF76AA3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 о назначении компенсации или корешок чека.</w:t>
            </w:r>
          </w:p>
        </w:tc>
      </w:tr>
      <w:tr w:rsidR="0080664E" w:rsidRPr="009E51E7" w14:paraId="0EF353CF" w14:textId="77777777" w:rsidTr="00F822F5">
        <w:tc>
          <w:tcPr>
            <w:tcW w:w="1741" w:type="pct"/>
          </w:tcPr>
          <w:p w14:paraId="4F234A8C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lastRenderedPageBreak/>
              <w:t>Алименты / пособие на ребенка</w:t>
            </w:r>
          </w:p>
        </w:tc>
        <w:tc>
          <w:tcPr>
            <w:tcW w:w="952" w:type="pct"/>
          </w:tcPr>
          <w:p w14:paraId="17EFB461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постановления суда или обналиченные чеки/квитанции за 3 месяца.</w:t>
            </w:r>
          </w:p>
        </w:tc>
      </w:tr>
      <w:tr w:rsidR="0080664E" w:rsidRPr="009E51E7" w14:paraId="6E290AEF" w14:textId="77777777" w:rsidTr="00F822F5">
        <w:tc>
          <w:tcPr>
            <w:tcW w:w="1741" w:type="pct"/>
          </w:tcPr>
          <w:p w14:paraId="27E2EED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Дивиденды / проценты</w:t>
            </w:r>
          </w:p>
        </w:tc>
        <w:tc>
          <w:tcPr>
            <w:tcW w:w="952" w:type="pct"/>
          </w:tcPr>
          <w:p w14:paraId="47F06765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Квартальные отчеты о выплате дивидендов или отчеты за 1 месяц</w:t>
            </w:r>
          </w:p>
        </w:tc>
      </w:tr>
      <w:tr w:rsidR="0080664E" w:rsidRPr="009E51E7" w14:paraId="5D506682" w14:textId="77777777" w:rsidTr="00F822F5">
        <w:tc>
          <w:tcPr>
            <w:tcW w:w="1741" w:type="pct"/>
          </w:tcPr>
          <w:p w14:paraId="379576A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Другое</w:t>
            </w:r>
          </w:p>
        </w:tc>
        <w:tc>
          <w:tcPr>
            <w:tcW w:w="952" w:type="pct"/>
          </w:tcPr>
          <w:p w14:paraId="7BF49F14" w14:textId="05BAAC4A" w:rsidR="0080664E" w:rsidRPr="00114075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 xml:space="preserve">Письмо с указанием суммы доходов, не связанных с заработной платой (если таковые имеются), например, доходов от аренды, наличные за случайные работы и т. д. </w:t>
            </w:r>
          </w:p>
        </w:tc>
      </w:tr>
      <w:tr w:rsidR="0080664E" w:rsidRPr="009E51E7" w14:paraId="48CAB133" w14:textId="77777777" w:rsidTr="00F822F5">
        <w:tc>
          <w:tcPr>
            <w:tcW w:w="1741" w:type="pct"/>
          </w:tcPr>
          <w:p w14:paraId="70797A24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Дохода нет</w:t>
            </w:r>
          </w:p>
        </w:tc>
        <w:tc>
          <w:tcPr>
            <w:tcW w:w="952" w:type="pct"/>
          </w:tcPr>
          <w:p w14:paraId="7F4FAD03" w14:textId="77777777" w:rsidR="0080664E" w:rsidRPr="00114075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6B438F" w:rsidDel="00750D7A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Подписанное заявление об отсутствии дохода.</w:t>
            </w:r>
          </w:p>
        </w:tc>
      </w:tr>
    </w:tbl>
    <w:p w14:paraId="22FCD7E2" w14:textId="77777777" w:rsidR="00C71725" w:rsidRPr="006B438F" w:rsidRDefault="00C71725">
      <w:pPr>
        <w:rPr>
          <w:rFonts w:ascii="Arial" w:hAnsi="Arial" w:cs="Arial"/>
          <w:lang w:val="ru-RU"/>
        </w:rPr>
      </w:pPr>
    </w:p>
    <w:sectPr w:rsidR="00C71725" w:rsidRPr="006B438F" w:rsidSect="00F822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9102" w14:textId="77777777" w:rsidR="009119CC" w:rsidRDefault="009119CC" w:rsidP="00B748E9">
      <w:pPr>
        <w:spacing w:after="0" w:line="240" w:lineRule="auto"/>
      </w:pPr>
      <w:r>
        <w:separator/>
      </w:r>
    </w:p>
  </w:endnote>
  <w:endnote w:type="continuationSeparator" w:id="0">
    <w:p w14:paraId="4886E375" w14:textId="77777777" w:rsidR="009119CC" w:rsidRDefault="009119CC" w:rsidP="00B748E9">
      <w:pPr>
        <w:spacing w:after="0" w:line="240" w:lineRule="auto"/>
      </w:pPr>
      <w:r>
        <w:continuationSeparator/>
      </w:r>
    </w:p>
  </w:endnote>
  <w:endnote w:type="continuationNotice" w:id="1">
    <w:p w14:paraId="5BE9D9BE" w14:textId="77777777" w:rsidR="009119CC" w:rsidRDefault="00911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089F" w14:textId="77777777" w:rsidR="009119CC" w:rsidRDefault="009119CC" w:rsidP="00B748E9">
      <w:pPr>
        <w:spacing w:after="0" w:line="240" w:lineRule="auto"/>
      </w:pPr>
      <w:r>
        <w:separator/>
      </w:r>
    </w:p>
  </w:footnote>
  <w:footnote w:type="continuationSeparator" w:id="0">
    <w:p w14:paraId="55856930" w14:textId="77777777" w:rsidR="009119CC" w:rsidRDefault="009119CC" w:rsidP="00B748E9">
      <w:pPr>
        <w:spacing w:after="0" w:line="240" w:lineRule="auto"/>
      </w:pPr>
      <w:r>
        <w:continuationSeparator/>
      </w:r>
    </w:p>
  </w:footnote>
  <w:footnote w:type="continuationNotice" w:id="1">
    <w:p w14:paraId="660F47EC" w14:textId="77777777" w:rsidR="009119CC" w:rsidRDefault="009119CC">
      <w:pPr>
        <w:spacing w:after="0" w:line="240" w:lineRule="auto"/>
      </w:pPr>
    </w:p>
  </w:footnote>
  <w:footnote w:id="2">
    <w:p w14:paraId="3E96DD63" w14:textId="784CDCAC" w:rsidR="009B7791" w:rsidRPr="006B438F" w:rsidRDefault="009B7791" w:rsidP="00451E46">
      <w:pPr>
        <w:pStyle w:val="FootnoteText"/>
        <w:rPr>
          <w:lang w:val="ru-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К «основным языкам» относится любой язык, который используется для общения во время не менее 5 % визитов пациентов в год, или любой язык, на котором разговаривает более 1 % населения основного района обслуживания больницы согласно демографическим данным, имеющимся в Бюро переписи населения США (United States Bureau of the Census), и дополненными данными из школьных систем.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2FC1"/>
    <w:rsid w:val="0006702D"/>
    <w:rsid w:val="00067732"/>
    <w:rsid w:val="00067AA2"/>
    <w:rsid w:val="00072ECF"/>
    <w:rsid w:val="00076F34"/>
    <w:rsid w:val="00087F38"/>
    <w:rsid w:val="000903C3"/>
    <w:rsid w:val="0009133B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0C14"/>
    <w:rsid w:val="000E6D5A"/>
    <w:rsid w:val="000E6EE6"/>
    <w:rsid w:val="000F1071"/>
    <w:rsid w:val="000F3413"/>
    <w:rsid w:val="000F7AF7"/>
    <w:rsid w:val="001027B7"/>
    <w:rsid w:val="00103ED5"/>
    <w:rsid w:val="00111187"/>
    <w:rsid w:val="00111C75"/>
    <w:rsid w:val="00114075"/>
    <w:rsid w:val="001218A6"/>
    <w:rsid w:val="00122EE9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4653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2EDB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130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22F1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1D10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08AB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438F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6B4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19CC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51E7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14CD5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62CB"/>
    <w:rsid w:val="00F56A95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22F5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customXml/itemProps3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1503</Words>
  <Characters>9682</Characters>
  <Application>Microsoft Office Word</Application>
  <DocSecurity>0</DocSecurity>
  <Lines>345</Lines>
  <Paragraphs>162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17</cp:revision>
  <cp:lastPrinted>2025-07-07T20:06:00Z</cp:lastPrinted>
  <dcterms:created xsi:type="dcterms:W3CDTF">2025-06-18T15:40:00Z</dcterms:created>
  <dcterms:modified xsi:type="dcterms:W3CDTF">2026-03-06T18:24:00Z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